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1DAE7" w14:textId="77777777" w:rsidR="00127299" w:rsidRDefault="00127299" w:rsidP="00127299">
      <w:pPr>
        <w:ind w:left="7796" w:firstLine="6"/>
      </w:pPr>
      <w:r>
        <w:t xml:space="preserve">Утвержден </w:t>
      </w:r>
    </w:p>
    <w:p w14:paraId="40F7CAE0" w14:textId="2C67598E" w:rsidR="00127299" w:rsidRDefault="00974DD0" w:rsidP="00127299">
      <w:pPr>
        <w:ind w:left="7796" w:firstLine="6"/>
      </w:pPr>
      <w:r>
        <w:t xml:space="preserve">Решением </w:t>
      </w:r>
      <w:r w:rsidR="00127299">
        <w:t>Коми</w:t>
      </w:r>
      <w:r>
        <w:t>ссии по ЖКХ</w:t>
      </w:r>
      <w:r w:rsidR="00127299">
        <w:t xml:space="preserve"> </w:t>
      </w:r>
    </w:p>
    <w:p w14:paraId="7D2ED00F" w14:textId="0E131D62" w:rsidR="00127299" w:rsidRDefault="00127299" w:rsidP="00127299">
      <w:pPr>
        <w:ind w:left="7796" w:firstLine="6"/>
      </w:pPr>
      <w:r>
        <w:t>Протокол от _</w:t>
      </w:r>
      <w:proofErr w:type="gramStart"/>
      <w:r>
        <w:t>_._</w:t>
      </w:r>
      <w:proofErr w:type="gramEnd"/>
      <w:r>
        <w:t>_.______   №___</w:t>
      </w:r>
    </w:p>
    <w:p w14:paraId="68120341" w14:textId="77777777" w:rsidR="00A3122D" w:rsidRPr="00A3122D" w:rsidRDefault="00A3122D" w:rsidP="00A3122D">
      <w:pPr>
        <w:jc w:val="center"/>
        <w:rPr>
          <w:rFonts w:eastAsia="Arial Narrow"/>
          <w:sz w:val="28"/>
          <w:szCs w:val="28"/>
        </w:rPr>
      </w:pPr>
    </w:p>
    <w:p w14:paraId="105FE0D5" w14:textId="77777777" w:rsidR="00A3122D" w:rsidRPr="00A3122D" w:rsidRDefault="00A3122D">
      <w:pPr>
        <w:rPr>
          <w:sz w:val="28"/>
          <w:szCs w:val="28"/>
        </w:rPr>
      </w:pPr>
    </w:p>
    <w:p w14:paraId="4940F929" w14:textId="77777777" w:rsidR="00A3122D" w:rsidRPr="00A3122D" w:rsidRDefault="00A3122D">
      <w:pPr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522"/>
      </w:tblGrid>
      <w:tr w:rsidR="00127299" w:rsidRPr="00127299" w14:paraId="23E4160B" w14:textId="77777777" w:rsidTr="00AC654E">
        <w:trPr>
          <w:trHeight w:val="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1CDA" w14:textId="58F5C9B1" w:rsidR="00770062" w:rsidRDefault="00770062" w:rsidP="00A3122D">
            <w:pPr>
              <w:jc w:val="center"/>
              <w:rPr>
                <w:b/>
                <w:bCs/>
                <w:sz w:val="28"/>
                <w:szCs w:val="28"/>
              </w:rPr>
            </w:pPr>
            <w:r w:rsidRPr="00127299">
              <w:rPr>
                <w:b/>
                <w:bCs/>
                <w:sz w:val="28"/>
                <w:szCs w:val="28"/>
              </w:rPr>
              <w:t xml:space="preserve">ОТЧЕТ О ДЕЯТЕЛЬНОСТИ ЗА </w:t>
            </w:r>
            <w:r w:rsidR="00974DD0">
              <w:rPr>
                <w:b/>
                <w:bCs/>
                <w:sz w:val="28"/>
                <w:szCs w:val="28"/>
              </w:rPr>
              <w:t>2025</w:t>
            </w:r>
            <w:r w:rsidRPr="00127299">
              <w:rPr>
                <w:b/>
                <w:bCs/>
                <w:sz w:val="28"/>
                <w:szCs w:val="28"/>
              </w:rPr>
              <w:t xml:space="preserve"> ГОД</w:t>
            </w:r>
          </w:p>
          <w:p w14:paraId="4530DEE5" w14:textId="7EE3D2C0" w:rsidR="005935CE" w:rsidRDefault="005935CE" w:rsidP="00A3122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5190E9C" w14:textId="77777777" w:rsidR="005935CE" w:rsidRDefault="005935CE" w:rsidP="00A3122D">
            <w:pPr>
              <w:jc w:val="center"/>
              <w:rPr>
                <w:b/>
                <w:bCs/>
                <w:sz w:val="28"/>
                <w:szCs w:val="28"/>
              </w:rPr>
            </w:pPr>
          </w:p>
          <w:tbl>
            <w:tblPr>
              <w:tblStyle w:val="a5"/>
              <w:tblW w:w="0" w:type="auto"/>
              <w:shd w:val="clear" w:color="auto" w:fill="A6A6A6" w:themeFill="background1" w:themeFillShade="A6"/>
              <w:tblLook w:val="04A0" w:firstRow="1" w:lastRow="0" w:firstColumn="1" w:lastColumn="0" w:noHBand="0" w:noVBand="1"/>
            </w:tblPr>
            <w:tblGrid>
              <w:gridCol w:w="7645"/>
              <w:gridCol w:w="7646"/>
            </w:tblGrid>
            <w:tr w:rsidR="005935CE" w14:paraId="55125EF1" w14:textId="77777777" w:rsidTr="00754A4F">
              <w:tc>
                <w:tcPr>
                  <w:tcW w:w="7645" w:type="dxa"/>
                  <w:shd w:val="clear" w:color="auto" w:fill="A6A6A6" w:themeFill="background1" w:themeFillShade="A6"/>
                </w:tcPr>
                <w:p w14:paraId="29A7CBEF" w14:textId="77777777" w:rsidR="00E60A08" w:rsidRPr="00E60A08" w:rsidRDefault="00E60A08" w:rsidP="00754A4F">
                  <w:pPr>
                    <w:spacing w:after="160" w:line="259" w:lineRule="auto"/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</w:pPr>
                </w:p>
                <w:p w14:paraId="3385349C" w14:textId="77777777" w:rsidR="00E60A08" w:rsidRDefault="005935CE" w:rsidP="00754A4F">
                  <w:pPr>
                    <w:spacing w:after="160" w:line="259" w:lineRule="auto"/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</w:pPr>
                  <w:r w:rsidRPr="00E60A08"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  <w:t xml:space="preserve">ФОИВ/ФОЗВ, </w:t>
                  </w:r>
                  <w:r w:rsidR="00E60A08"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  <w:t>госкорпорации и институты,</w:t>
                  </w:r>
                </w:p>
                <w:p w14:paraId="41BA541A" w14:textId="2461BCA8" w:rsidR="005935CE" w:rsidRPr="00E60A08" w:rsidRDefault="005935CE" w:rsidP="00754A4F">
                  <w:pPr>
                    <w:spacing w:after="160" w:line="259" w:lineRule="auto"/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</w:pPr>
                  <w:r w:rsidRPr="00E60A08"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  <w:t>находящ</w:t>
                  </w:r>
                  <w:r w:rsidR="00754A4F" w:rsidRPr="00E60A08"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  <w:t>ий</w:t>
                  </w:r>
                  <w:r w:rsidRPr="00E60A08"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  <w:t>ся</w:t>
                  </w:r>
                  <w:r w:rsidR="00754A4F" w:rsidRPr="00E60A08"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  <w:t xml:space="preserve"> (-</w:t>
                  </w:r>
                  <w:proofErr w:type="spellStart"/>
                  <w:proofErr w:type="gramStart"/>
                  <w:r w:rsidR="00754A4F" w:rsidRPr="00E60A08"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  <w:t>щиеся</w:t>
                  </w:r>
                  <w:proofErr w:type="spellEnd"/>
                  <w:r w:rsidR="00754A4F" w:rsidRPr="00E60A08"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  <w:t xml:space="preserve">)  </w:t>
                  </w:r>
                  <w:r w:rsidRPr="00E60A08"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  <w:t>в</w:t>
                  </w:r>
                  <w:proofErr w:type="gramEnd"/>
                  <w:r w:rsidRPr="00E60A08"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  <w:t xml:space="preserve"> сфере</w:t>
                  </w:r>
                  <w:r w:rsidR="00754A4F" w:rsidRPr="00E60A08"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  <w:t xml:space="preserve"> </w:t>
                  </w:r>
                  <w:r w:rsidRPr="00E60A08">
                    <w:rPr>
                      <w:rFonts w:eastAsiaTheme="minorHAnsi"/>
                      <w:b/>
                      <w:bCs/>
                      <w:color w:val="C00000"/>
                      <w:sz w:val="32"/>
                      <w:szCs w:val="32"/>
                      <w:lang w:eastAsia="en-US"/>
                    </w:rPr>
                    <w:t xml:space="preserve">ответственности Комиссии </w:t>
                  </w:r>
                </w:p>
                <w:p w14:paraId="5C51B4D9" w14:textId="24394635" w:rsidR="00E60A08" w:rsidRPr="00E60A08" w:rsidRDefault="00E60A08" w:rsidP="00754A4F">
                  <w:pPr>
                    <w:spacing w:after="160" w:line="259" w:lineRule="auto"/>
                    <w:rPr>
                      <w:rFonts w:eastAsiaTheme="minorHAnsi"/>
                      <w:b/>
                      <w:bCs/>
                      <w:color w:val="C00000"/>
                      <w:lang w:eastAsia="en-US"/>
                    </w:rPr>
                  </w:pPr>
                </w:p>
              </w:tc>
              <w:tc>
                <w:tcPr>
                  <w:tcW w:w="7646" w:type="dxa"/>
                  <w:shd w:val="clear" w:color="auto" w:fill="A6A6A6" w:themeFill="background1" w:themeFillShade="A6"/>
                </w:tcPr>
                <w:p w14:paraId="1E5DDA56" w14:textId="77777777" w:rsidR="00E60A08" w:rsidRDefault="00E60A08" w:rsidP="00754A4F">
                  <w:pPr>
                    <w:rPr>
                      <w:b/>
                      <w:bCs/>
                      <w:i/>
                      <w:iCs/>
                      <w:color w:val="FFFFFF" w:themeColor="background1"/>
                      <w:sz w:val="28"/>
                      <w:szCs w:val="28"/>
                    </w:rPr>
                  </w:pPr>
                </w:p>
                <w:p w14:paraId="4593E058" w14:textId="3F4DBD3E" w:rsidR="005935CE" w:rsidRPr="00754A4F" w:rsidRDefault="00974DD0" w:rsidP="00754A4F">
                  <w:pP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974DD0">
                    <w:rPr>
                      <w:b/>
                      <w:bCs/>
                      <w:i/>
                      <w:iCs/>
                      <w:color w:val="FFFFFF" w:themeColor="background1"/>
                      <w:sz w:val="28"/>
                      <w:szCs w:val="28"/>
                    </w:rPr>
                    <w:t>Министерство строительства и жилищно-коммунального хозяйства Российской Федерации (Минстрой России)</w:t>
                  </w:r>
                </w:p>
              </w:tc>
            </w:tr>
          </w:tbl>
          <w:p w14:paraId="6BD85D0A" w14:textId="77777777" w:rsidR="005935CE" w:rsidRDefault="005935CE" w:rsidP="00A3122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94F57B1" w14:textId="22982951" w:rsidR="005935CE" w:rsidRPr="00127299" w:rsidRDefault="005935CE" w:rsidP="005935C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770062" w:rsidRPr="00127299" w14:paraId="63E1440D" w14:textId="77777777" w:rsidTr="00AC654E">
        <w:trPr>
          <w:trHeight w:val="2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E6EF" w14:textId="294327F0" w:rsidR="00A3122D" w:rsidRPr="00127299" w:rsidRDefault="00A3122D" w:rsidP="00A3122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C9ADED4" w14:textId="2C631953" w:rsidR="005935CE" w:rsidRDefault="005935CE" w:rsidP="00770062">
      <w:pPr>
        <w:jc w:val="center"/>
        <w:rPr>
          <w:sz w:val="28"/>
          <w:szCs w:val="28"/>
        </w:rPr>
      </w:pPr>
    </w:p>
    <w:p w14:paraId="70CF425E" w14:textId="77777777" w:rsidR="005935CE" w:rsidRPr="00127299" w:rsidRDefault="005935CE" w:rsidP="00770062">
      <w:pPr>
        <w:jc w:val="center"/>
        <w:rPr>
          <w:sz w:val="28"/>
          <w:szCs w:val="28"/>
        </w:rPr>
      </w:pPr>
    </w:p>
    <w:tbl>
      <w:tblPr>
        <w:tblStyle w:val="32"/>
        <w:tblW w:w="0" w:type="auto"/>
        <w:tblLook w:val="04A0" w:firstRow="1" w:lastRow="0" w:firstColumn="1" w:lastColumn="0" w:noHBand="0" w:noVBand="1"/>
      </w:tblPr>
      <w:tblGrid>
        <w:gridCol w:w="3462"/>
        <w:gridCol w:w="4765"/>
        <w:gridCol w:w="4307"/>
        <w:gridCol w:w="2892"/>
      </w:tblGrid>
      <w:tr w:rsidR="00974DD0" w:rsidRPr="00127299" w14:paraId="75205BCD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FBFBF" w:themeFill="background1" w:themeFillShade="BF"/>
          </w:tcPr>
          <w:p w14:paraId="2B14F603" w14:textId="4BF56790" w:rsidR="00770062" w:rsidRPr="00127299" w:rsidRDefault="00770062" w:rsidP="00127299">
            <w:pPr>
              <w:spacing w:after="160" w:line="259" w:lineRule="auto"/>
              <w:contextualSpacing w:val="0"/>
              <w:mirrorIndents w:val="0"/>
              <w:rPr>
                <w:rFonts w:ascii="Times New Roman" w:eastAsiaTheme="minorHAnsi" w:hAnsi="Times New Roman"/>
                <w:color w:val="auto"/>
                <w:lang w:eastAsia="en-US"/>
              </w:rPr>
            </w:pPr>
            <w:r w:rsidRPr="00127299">
              <w:rPr>
                <w:rFonts w:ascii="Times New Roman" w:eastAsiaTheme="minorHAnsi" w:hAnsi="Times New Roman"/>
                <w:color w:val="auto"/>
                <w:lang w:eastAsia="en-US"/>
              </w:rPr>
              <w:t>Период и место проведения ключевых мероприятий: заседаний, семинаров, конференций, круглых столов, совещаний, рабочих групп и т.д.) Комитета/ Комиссии</w:t>
            </w:r>
          </w:p>
        </w:tc>
        <w:tc>
          <w:tcPr>
            <w:tcW w:w="4765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FBFBF" w:themeFill="background1" w:themeFillShade="BF"/>
          </w:tcPr>
          <w:p w14:paraId="5E2EAC0D" w14:textId="77777777" w:rsidR="00770062" w:rsidRPr="00127299" w:rsidRDefault="00770062" w:rsidP="00127299">
            <w:pPr>
              <w:spacing w:after="160" w:line="259" w:lineRule="auto"/>
              <w:contextualSpacing w:val="0"/>
              <w:mirrorIndents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color w:val="auto"/>
                <w:lang w:eastAsia="en-US"/>
              </w:rPr>
            </w:pPr>
            <w:r w:rsidRPr="00127299">
              <w:rPr>
                <w:rFonts w:ascii="Times New Roman" w:eastAsiaTheme="minorHAnsi" w:hAnsi="Times New Roman"/>
                <w:color w:val="auto"/>
                <w:lang w:eastAsia="en-US"/>
              </w:rPr>
              <w:t>Перечень вопросов, рассмотренных на данных мероприятиях Комитета/ Комиссии</w:t>
            </w:r>
          </w:p>
        </w:tc>
        <w:tc>
          <w:tcPr>
            <w:tcW w:w="4307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FBFBF" w:themeFill="background1" w:themeFillShade="BF"/>
          </w:tcPr>
          <w:p w14:paraId="3F8B5C31" w14:textId="77777777" w:rsidR="00770062" w:rsidRPr="00127299" w:rsidRDefault="00770062" w:rsidP="00127299">
            <w:pPr>
              <w:spacing w:after="160" w:line="259" w:lineRule="auto"/>
              <w:contextualSpacing w:val="0"/>
              <w:mirrorIndents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color w:val="auto"/>
                <w:lang w:eastAsia="en-US"/>
              </w:rPr>
            </w:pPr>
            <w:r w:rsidRPr="00127299">
              <w:rPr>
                <w:rFonts w:ascii="Times New Roman" w:eastAsiaTheme="minorHAnsi" w:hAnsi="Times New Roman"/>
                <w:color w:val="auto"/>
                <w:lang w:eastAsia="en-US"/>
              </w:rPr>
              <w:t>Результаты, достигнутые по рассматриваемым вопросам, в том числе информация о подготовленных обращениях в органы власти (тема обращения и предложения),</w:t>
            </w:r>
          </w:p>
          <w:p w14:paraId="605CAC19" w14:textId="77777777" w:rsidR="00770062" w:rsidRPr="00127299" w:rsidRDefault="00770062" w:rsidP="00127299">
            <w:pPr>
              <w:spacing w:after="160" w:line="259" w:lineRule="auto"/>
              <w:contextualSpacing w:val="0"/>
              <w:mirrorIndents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color w:val="auto"/>
                <w:lang w:eastAsia="en-US"/>
              </w:rPr>
            </w:pPr>
            <w:r w:rsidRPr="00127299">
              <w:rPr>
                <w:rFonts w:ascii="Times New Roman" w:eastAsiaTheme="minorHAnsi" w:hAnsi="Times New Roman"/>
                <w:color w:val="auto"/>
                <w:lang w:eastAsia="en-US"/>
              </w:rPr>
              <w:t>реакция органа власти (при наличии)</w:t>
            </w:r>
          </w:p>
        </w:tc>
        <w:tc>
          <w:tcPr>
            <w:tcW w:w="2892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BFBFBF" w:themeFill="background1" w:themeFillShade="BF"/>
          </w:tcPr>
          <w:p w14:paraId="53603B89" w14:textId="2092CA05" w:rsidR="00770062" w:rsidRPr="00127299" w:rsidRDefault="00770062" w:rsidP="00127299">
            <w:pPr>
              <w:spacing w:after="160" w:line="259" w:lineRule="auto"/>
              <w:contextualSpacing w:val="0"/>
              <w:mirrorIndents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color w:val="auto"/>
                <w:lang w:eastAsia="en-US"/>
              </w:rPr>
            </w:pPr>
            <w:r w:rsidRPr="00127299">
              <w:rPr>
                <w:rFonts w:ascii="Times New Roman" w:eastAsiaTheme="minorHAnsi" w:hAnsi="Times New Roman"/>
                <w:color w:val="auto"/>
                <w:lang w:eastAsia="en-US"/>
              </w:rPr>
              <w:t>Основные проекты нормативных правовых актов и/или документов в сфере ответственности Комитета/ Комиссии, по которым готовились замечания и предложения,</w:t>
            </w:r>
          </w:p>
          <w:p w14:paraId="2DD8E6F0" w14:textId="77777777" w:rsidR="00770062" w:rsidRPr="00127299" w:rsidRDefault="00770062" w:rsidP="00127299">
            <w:pPr>
              <w:spacing w:after="160" w:line="259" w:lineRule="auto"/>
              <w:contextualSpacing w:val="0"/>
              <w:mirrorIndents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/>
                <w:color w:val="auto"/>
                <w:lang w:eastAsia="en-US"/>
              </w:rPr>
            </w:pPr>
            <w:r w:rsidRPr="00127299">
              <w:rPr>
                <w:rFonts w:ascii="Times New Roman" w:eastAsiaTheme="minorHAnsi" w:hAnsi="Times New Roman"/>
                <w:color w:val="auto"/>
                <w:lang w:eastAsia="en-US"/>
              </w:rPr>
              <w:t>и степень их учета</w:t>
            </w:r>
          </w:p>
        </w:tc>
      </w:tr>
      <w:tr w:rsidR="00974DD0" w:rsidRPr="00127299" w14:paraId="637606C1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tcBorders>
              <w:top w:val="single" w:sz="6" w:space="0" w:color="000000"/>
            </w:tcBorders>
            <w:shd w:val="clear" w:color="auto" w:fill="auto"/>
          </w:tcPr>
          <w:p w14:paraId="7DB87E36" w14:textId="77777777" w:rsidR="00974DD0" w:rsidRPr="00974DD0" w:rsidRDefault="00974DD0" w:rsidP="00974DD0">
            <w:pPr>
              <w:pStyle w:val="2"/>
              <w:numPr>
                <w:ilvl w:val="0"/>
                <w:numId w:val="0"/>
              </w:numPr>
              <w:rPr>
                <w:rFonts w:ascii="Times New Roman" w:hAnsi="Times New Roman"/>
                <w:b w:val="0"/>
                <w:lang w:val="ru-RU"/>
              </w:rPr>
            </w:pPr>
            <w:r w:rsidRPr="00974DD0">
              <w:rPr>
                <w:rFonts w:ascii="Times New Roman" w:hAnsi="Times New Roman"/>
                <w:b w:val="0"/>
                <w:lang w:val="ru-RU"/>
              </w:rPr>
              <w:lastRenderedPageBreak/>
              <w:t>27 июня 2025 года, г. Москва</w:t>
            </w:r>
          </w:p>
          <w:p w14:paraId="21E6F41B" w14:textId="4C2BB464" w:rsidR="00A3122D" w:rsidRPr="00974DD0" w:rsidRDefault="00974DD0" w:rsidP="00974DD0">
            <w:pPr>
              <w:pStyle w:val="2"/>
              <w:numPr>
                <w:ilvl w:val="0"/>
                <w:numId w:val="0"/>
              </w:numPr>
              <w:rPr>
                <w:lang w:val="ru-RU"/>
              </w:rPr>
            </w:pPr>
            <w:r w:rsidRPr="00974DD0">
              <w:rPr>
                <w:rFonts w:ascii="Times New Roman" w:hAnsi="Times New Roman"/>
                <w:b w:val="0"/>
                <w:lang w:val="ru-RU"/>
              </w:rPr>
              <w:t>Совместное заседание Президиумов Правлений Общероссийской общественной организации малого и среднего предпринимательства «ОПОРА РОССИИ» и Ассоциации «НП «ОПОРА» с участием Министра строительства и жилищно-коммунального хозяйства Российской Федерации.</w:t>
            </w:r>
            <w:r>
              <w:rPr>
                <w:rFonts w:ascii="Times New Roman" w:hAnsi="Times New Roman"/>
                <w:b w:val="0"/>
                <w:lang w:val="ru-RU"/>
              </w:rPr>
              <w:t xml:space="preserve"> </w:t>
            </w:r>
          </w:p>
        </w:tc>
        <w:tc>
          <w:tcPr>
            <w:tcW w:w="4765" w:type="dxa"/>
            <w:tcBorders>
              <w:top w:val="single" w:sz="6" w:space="0" w:color="000000"/>
            </w:tcBorders>
            <w:shd w:val="clear" w:color="auto" w:fill="auto"/>
          </w:tcPr>
          <w:p w14:paraId="588C6109" w14:textId="4FAE548E" w:rsidR="00974DD0" w:rsidRPr="00974DD0" w:rsidRDefault="00974DD0" w:rsidP="00974DD0">
            <w:pPr>
              <w:pStyle w:val="2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ru-RU"/>
              </w:rPr>
            </w:pPr>
            <w:r>
              <w:rPr>
                <w:rFonts w:ascii="Times New Roman" w:hAnsi="Times New Roman"/>
                <w:b w:val="0"/>
                <w:lang w:val="ru-RU"/>
              </w:rPr>
              <w:t xml:space="preserve">1. </w:t>
            </w:r>
            <w:r w:rsidRPr="00974DD0">
              <w:rPr>
                <w:rFonts w:ascii="Times New Roman" w:hAnsi="Times New Roman"/>
                <w:b w:val="0"/>
                <w:lang w:val="ru-RU"/>
              </w:rPr>
              <w:t>Проблемы, связанные со сверхнормативным объемом коммунальных ресурсов на общедомовые нужды (ОДН).</w:t>
            </w:r>
          </w:p>
          <w:p w14:paraId="16E80E15" w14:textId="73EBCBEB" w:rsidR="00974DD0" w:rsidRPr="00974DD0" w:rsidRDefault="00974DD0" w:rsidP="00974DD0">
            <w:pPr>
              <w:pStyle w:val="2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ru-RU"/>
              </w:rPr>
            </w:pPr>
            <w:r>
              <w:rPr>
                <w:rFonts w:ascii="Times New Roman" w:hAnsi="Times New Roman"/>
                <w:b w:val="0"/>
                <w:lang w:val="ru-RU"/>
              </w:rPr>
              <w:t xml:space="preserve">2. </w:t>
            </w:r>
            <w:r w:rsidRPr="00974DD0">
              <w:rPr>
                <w:rFonts w:ascii="Times New Roman" w:hAnsi="Times New Roman"/>
                <w:b w:val="0"/>
                <w:lang w:val="ru-RU"/>
              </w:rPr>
              <w:t>Экономическое стимулирование установки индивидуальных приборов учета коммунальных ресурсов.</w:t>
            </w:r>
          </w:p>
          <w:p w14:paraId="0E23C75C" w14:textId="33A9252E" w:rsidR="00974DD0" w:rsidRPr="00974DD0" w:rsidRDefault="00974DD0" w:rsidP="00974DD0">
            <w:pPr>
              <w:pStyle w:val="2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ru-RU"/>
              </w:rPr>
            </w:pPr>
            <w:r>
              <w:rPr>
                <w:rFonts w:ascii="Times New Roman" w:hAnsi="Times New Roman"/>
                <w:b w:val="0"/>
                <w:lang w:val="ru-RU"/>
              </w:rPr>
              <w:t xml:space="preserve">3. </w:t>
            </w:r>
            <w:r w:rsidRPr="00974DD0">
              <w:rPr>
                <w:rFonts w:ascii="Times New Roman" w:hAnsi="Times New Roman"/>
                <w:b w:val="0"/>
                <w:lang w:val="ru-RU"/>
              </w:rPr>
              <w:t xml:space="preserve">Вопросы </w:t>
            </w:r>
            <w:proofErr w:type="spellStart"/>
            <w:r w:rsidRPr="00974DD0">
              <w:rPr>
                <w:rFonts w:ascii="Times New Roman" w:hAnsi="Times New Roman"/>
                <w:b w:val="0"/>
                <w:lang w:val="ru-RU"/>
              </w:rPr>
              <w:t>приборизации</w:t>
            </w:r>
            <w:proofErr w:type="spellEnd"/>
            <w:r w:rsidRPr="00974DD0">
              <w:rPr>
                <w:rFonts w:ascii="Times New Roman" w:hAnsi="Times New Roman"/>
                <w:b w:val="0"/>
                <w:lang w:val="ru-RU"/>
              </w:rPr>
              <w:t xml:space="preserve"> отрасли ЖКХ и внедрения дистанционного учета потребления коммунальных ресурсов.</w:t>
            </w:r>
          </w:p>
          <w:p w14:paraId="342F81DB" w14:textId="7DF4FDF9" w:rsidR="00A3122D" w:rsidRPr="00974DD0" w:rsidRDefault="00974DD0" w:rsidP="00974DD0">
            <w:pPr>
              <w:pStyle w:val="2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ru-RU"/>
              </w:rPr>
            </w:pPr>
            <w:r>
              <w:rPr>
                <w:rFonts w:ascii="Times New Roman" w:hAnsi="Times New Roman"/>
                <w:b w:val="0"/>
                <w:lang w:val="ru-RU"/>
              </w:rPr>
              <w:t xml:space="preserve">4. </w:t>
            </w:r>
            <w:r w:rsidRPr="00974DD0">
              <w:rPr>
                <w:rFonts w:ascii="Times New Roman" w:hAnsi="Times New Roman"/>
                <w:b w:val="0"/>
                <w:lang w:val="ru-RU"/>
              </w:rPr>
              <w:t>Возможность применения цифровых решений и технологий искусственного интеллекта при снятии и обработке показаний приборов учета.</w:t>
            </w:r>
          </w:p>
        </w:tc>
        <w:tc>
          <w:tcPr>
            <w:tcW w:w="4307" w:type="dxa"/>
            <w:tcBorders>
              <w:top w:val="single" w:sz="6" w:space="0" w:color="000000"/>
            </w:tcBorders>
            <w:shd w:val="clear" w:color="auto" w:fill="auto"/>
          </w:tcPr>
          <w:p w14:paraId="0D7525A4" w14:textId="56FBC550" w:rsidR="00974DD0" w:rsidRPr="00974DD0" w:rsidRDefault="00974DD0" w:rsidP="00974DD0">
            <w:pPr>
              <w:pStyle w:val="2"/>
              <w:numPr>
                <w:ilvl w:val="0"/>
                <w:numId w:val="0"/>
              </w:numPr>
              <w:ind w:left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ru-RU"/>
              </w:rPr>
            </w:pPr>
            <w:r w:rsidRPr="00974DD0">
              <w:rPr>
                <w:rFonts w:ascii="Times New Roman" w:hAnsi="Times New Roman"/>
                <w:b w:val="0"/>
                <w:lang w:val="ru-RU"/>
              </w:rPr>
              <w:t xml:space="preserve">По итогам рассмотрения вопроса Комиссией по ЖКХ ОПОРЫ РОССИИ, докладчиком по которому выступила председатель Комиссии И.П. </w:t>
            </w:r>
            <w:proofErr w:type="spellStart"/>
            <w:r w:rsidRPr="00974DD0">
              <w:rPr>
                <w:rFonts w:ascii="Times New Roman" w:hAnsi="Times New Roman"/>
                <w:b w:val="0"/>
                <w:lang w:val="ru-RU"/>
              </w:rPr>
              <w:t>Хоптяр</w:t>
            </w:r>
            <w:proofErr w:type="spellEnd"/>
            <w:r w:rsidRPr="00974DD0">
              <w:rPr>
                <w:rFonts w:ascii="Times New Roman" w:hAnsi="Times New Roman"/>
                <w:b w:val="0"/>
                <w:lang w:val="ru-RU"/>
              </w:rPr>
              <w:t>, сформированы и зафиксированы в проекте протокола предложения, направленные на снижение сверхнормативного ОДН и повышение прозрачнос</w:t>
            </w:r>
            <w:r>
              <w:rPr>
                <w:rFonts w:ascii="Times New Roman" w:hAnsi="Times New Roman"/>
                <w:b w:val="0"/>
                <w:lang w:val="ru-RU"/>
              </w:rPr>
              <w:t>ти учета коммунальных ресурсов.</w:t>
            </w:r>
          </w:p>
          <w:p w14:paraId="26B6F68C" w14:textId="1E25C581" w:rsidR="00974DD0" w:rsidRPr="00974DD0" w:rsidRDefault="00974DD0" w:rsidP="00974DD0">
            <w:pPr>
              <w:pStyle w:val="2"/>
              <w:numPr>
                <w:ilvl w:val="0"/>
                <w:numId w:val="0"/>
              </w:numPr>
              <w:ind w:left="3" w:hanging="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ru-RU"/>
              </w:rPr>
            </w:pPr>
            <w:r w:rsidRPr="00974DD0">
              <w:rPr>
                <w:rFonts w:ascii="Times New Roman" w:hAnsi="Times New Roman"/>
                <w:b w:val="0"/>
                <w:lang w:val="ru-RU"/>
              </w:rPr>
              <w:t>Подготовлено обращение в М</w:t>
            </w:r>
            <w:r>
              <w:rPr>
                <w:rFonts w:ascii="Times New Roman" w:hAnsi="Times New Roman"/>
                <w:b w:val="0"/>
                <w:lang w:val="ru-RU"/>
              </w:rPr>
              <w:t>инстрой России с предложениями:</w:t>
            </w:r>
          </w:p>
          <w:p w14:paraId="7BDED4D9" w14:textId="3F7B767C" w:rsidR="00974DD0" w:rsidRPr="00974DD0" w:rsidRDefault="00974DD0" w:rsidP="00974DD0">
            <w:pPr>
              <w:pStyle w:val="2"/>
              <w:numPr>
                <w:ilvl w:val="0"/>
                <w:numId w:val="0"/>
              </w:numPr>
              <w:ind w:left="3" w:hanging="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ru-RU"/>
              </w:rPr>
            </w:pPr>
            <w:r w:rsidRPr="00974DD0">
              <w:rPr>
                <w:rFonts w:ascii="Times New Roman" w:hAnsi="Times New Roman"/>
                <w:b w:val="0"/>
                <w:lang w:val="ru-RU"/>
              </w:rPr>
              <w:t>об установлении размера повышающего коэффициента за отсутствие приборов учета потребления горячего и холодного водоснабжения в соответствии с Правилами предоставления коммунальных услуг № 354;</w:t>
            </w:r>
          </w:p>
          <w:p w14:paraId="2AF3A56E" w14:textId="3E7685D8" w:rsidR="00974DD0" w:rsidRPr="00974DD0" w:rsidRDefault="00974DD0" w:rsidP="00974DD0">
            <w:pPr>
              <w:pStyle w:val="2"/>
              <w:numPr>
                <w:ilvl w:val="0"/>
                <w:numId w:val="0"/>
              </w:numPr>
              <w:ind w:left="286" w:hanging="2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ru-RU"/>
              </w:rPr>
            </w:pPr>
            <w:r w:rsidRPr="00974DD0">
              <w:rPr>
                <w:rFonts w:ascii="Times New Roman" w:hAnsi="Times New Roman"/>
                <w:b w:val="0"/>
                <w:lang w:val="ru-RU"/>
              </w:rPr>
              <w:t>о внедрении системы дистанционного учета пот</w:t>
            </w:r>
            <w:r>
              <w:rPr>
                <w:rFonts w:ascii="Times New Roman" w:hAnsi="Times New Roman"/>
                <w:b w:val="0"/>
                <w:lang w:val="ru-RU"/>
              </w:rPr>
              <w:t>ребления коммунальных ресурсов;</w:t>
            </w:r>
          </w:p>
          <w:p w14:paraId="04FF131B" w14:textId="2F98B89D" w:rsidR="00974DD0" w:rsidRDefault="00974DD0" w:rsidP="00974DD0">
            <w:pPr>
              <w:pStyle w:val="2"/>
              <w:numPr>
                <w:ilvl w:val="0"/>
                <w:numId w:val="0"/>
              </w:numPr>
              <w:ind w:left="286" w:hanging="2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ru-RU"/>
              </w:rPr>
            </w:pPr>
            <w:r w:rsidRPr="00974DD0">
              <w:rPr>
                <w:rFonts w:ascii="Times New Roman" w:hAnsi="Times New Roman"/>
                <w:b w:val="0"/>
                <w:lang w:val="ru-RU"/>
              </w:rPr>
              <w:t>о применении комплексного подхода, учитывающего технические особенности различных видов приборов учета и пр</w:t>
            </w:r>
            <w:r>
              <w:rPr>
                <w:rFonts w:ascii="Times New Roman" w:hAnsi="Times New Roman"/>
                <w:b w:val="0"/>
                <w:lang w:val="ru-RU"/>
              </w:rPr>
              <w:t>авовые аспекты их обслуживания;</w:t>
            </w:r>
          </w:p>
          <w:p w14:paraId="1D95846E" w14:textId="5B9BA13D" w:rsidR="00A3122D" w:rsidRPr="00974DD0" w:rsidRDefault="00974DD0" w:rsidP="00974DD0">
            <w:pPr>
              <w:pStyle w:val="2"/>
              <w:numPr>
                <w:ilvl w:val="0"/>
                <w:numId w:val="0"/>
              </w:numPr>
              <w:ind w:left="286" w:hanging="2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ru-RU"/>
              </w:rPr>
            </w:pPr>
            <w:r w:rsidRPr="00974DD0">
              <w:rPr>
                <w:rFonts w:ascii="Times New Roman" w:hAnsi="Times New Roman"/>
                <w:b w:val="0"/>
                <w:lang w:val="ru-RU"/>
              </w:rPr>
              <w:t>о возможности внедрения цифровых технологий и элементов искусственного интеллекта для оптимизации процессов учета и обработки данных.</w:t>
            </w:r>
          </w:p>
        </w:tc>
        <w:tc>
          <w:tcPr>
            <w:tcW w:w="2892" w:type="dxa"/>
            <w:tcBorders>
              <w:top w:val="single" w:sz="6" w:space="0" w:color="000000"/>
            </w:tcBorders>
            <w:shd w:val="clear" w:color="auto" w:fill="auto"/>
          </w:tcPr>
          <w:p w14:paraId="0C062996" w14:textId="77777777" w:rsidR="00A3122D" w:rsidRPr="00974DD0" w:rsidRDefault="00A3122D" w:rsidP="00974DD0">
            <w:pPr>
              <w:pStyle w:val="2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lang w:val="ru-RU"/>
              </w:rPr>
            </w:pPr>
          </w:p>
        </w:tc>
      </w:tr>
      <w:tr w:rsidR="00974DD0" w:rsidRPr="00127299" w14:paraId="15EDBD22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shd w:val="clear" w:color="auto" w:fill="auto"/>
          </w:tcPr>
          <w:p w14:paraId="227ECB64" w14:textId="2FDE8DBC" w:rsidR="00974DD0" w:rsidRDefault="005977DC" w:rsidP="00974DD0">
            <w:pPr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lastRenderedPageBreak/>
              <w:t xml:space="preserve">18 июня 2025 года. </w:t>
            </w:r>
            <w:r w:rsidRPr="00974DD0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="00974DD0" w:rsidRPr="00974DD0">
              <w:rPr>
                <w:rFonts w:ascii="Times New Roman" w:hAnsi="Times New Roman"/>
                <w:b w:val="0"/>
                <w:color w:val="auto"/>
              </w:rPr>
              <w:t xml:space="preserve">Заседание Комиссии по ЖКХ </w:t>
            </w:r>
            <w:r w:rsidR="00974DD0">
              <w:rPr>
                <w:rFonts w:ascii="Times New Roman" w:hAnsi="Times New Roman"/>
                <w:b w:val="0"/>
                <w:color w:val="auto"/>
              </w:rPr>
              <w:t>«</w:t>
            </w:r>
            <w:r w:rsidR="00974DD0" w:rsidRPr="00974DD0">
              <w:rPr>
                <w:rFonts w:ascii="Times New Roman" w:hAnsi="Times New Roman"/>
                <w:b w:val="0"/>
                <w:color w:val="auto"/>
              </w:rPr>
              <w:t>ОПОРЫ РОССИИ</w:t>
            </w:r>
            <w:r w:rsidR="00974DD0">
              <w:rPr>
                <w:rFonts w:ascii="Times New Roman" w:hAnsi="Times New Roman"/>
                <w:b w:val="0"/>
                <w:color w:val="auto"/>
              </w:rPr>
              <w:t>»</w:t>
            </w:r>
            <w:r>
              <w:rPr>
                <w:rFonts w:ascii="Times New Roman" w:hAnsi="Times New Roman"/>
                <w:b w:val="0"/>
                <w:color w:val="auto"/>
              </w:rPr>
              <w:t>.</w:t>
            </w:r>
          </w:p>
          <w:p w14:paraId="1A2B4DFC" w14:textId="263A9122" w:rsidR="005977DC" w:rsidRPr="00974DD0" w:rsidRDefault="005977DC" w:rsidP="00974DD0">
            <w:pPr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Видеоконференция</w:t>
            </w:r>
          </w:p>
          <w:p w14:paraId="245760AE" w14:textId="0C2BE5E8" w:rsidR="00A3122D" w:rsidRPr="00974DD0" w:rsidRDefault="00A3122D" w:rsidP="00974DD0">
            <w:pPr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765" w:type="dxa"/>
            <w:shd w:val="clear" w:color="auto" w:fill="auto"/>
          </w:tcPr>
          <w:p w14:paraId="0FD5168C" w14:textId="77777777" w:rsidR="005977DC" w:rsidRPr="005977DC" w:rsidRDefault="005977DC" w:rsidP="005977DC">
            <w:pPr>
              <w:pStyle w:val="afa"/>
              <w:numPr>
                <w:ilvl w:val="0"/>
                <w:numId w:val="26"/>
              </w:numPr>
              <w:ind w:left="36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 w:rsidRPr="005977DC">
              <w:rPr>
                <w:rFonts w:ascii="Times New Roman" w:hAnsi="Times New Roman"/>
                <w:b w:val="0"/>
                <w:color w:val="auto"/>
              </w:rPr>
              <w:t>Повышение квалификации руководителей управляющих компаний и ТСЖ.</w:t>
            </w:r>
          </w:p>
          <w:p w14:paraId="7CCEA8F6" w14:textId="77777777" w:rsidR="005977DC" w:rsidRPr="005977DC" w:rsidRDefault="005977DC" w:rsidP="005977DC">
            <w:pPr>
              <w:ind w:left="36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1F34D6BC" w14:textId="77777777" w:rsidR="005977DC" w:rsidRPr="005977DC" w:rsidRDefault="005977DC" w:rsidP="005977DC">
            <w:pPr>
              <w:pStyle w:val="afa"/>
              <w:numPr>
                <w:ilvl w:val="0"/>
                <w:numId w:val="26"/>
              </w:numPr>
              <w:ind w:left="36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 w:rsidRPr="005977DC">
              <w:rPr>
                <w:rFonts w:ascii="Times New Roman" w:hAnsi="Times New Roman"/>
                <w:b w:val="0"/>
                <w:color w:val="auto"/>
              </w:rPr>
              <w:t>Необходимость законодательных изменений в части обучения и квалификационных требований в ЖКХ.</w:t>
            </w:r>
          </w:p>
          <w:p w14:paraId="491EBD64" w14:textId="77777777" w:rsidR="005977DC" w:rsidRPr="005977DC" w:rsidRDefault="005977DC" w:rsidP="005977DC">
            <w:pPr>
              <w:ind w:left="36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3B549007" w14:textId="77777777" w:rsidR="005977DC" w:rsidRPr="005977DC" w:rsidRDefault="005977DC" w:rsidP="005977DC">
            <w:pPr>
              <w:pStyle w:val="afa"/>
              <w:numPr>
                <w:ilvl w:val="0"/>
                <w:numId w:val="26"/>
              </w:numPr>
              <w:ind w:left="36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 w:rsidRPr="005977DC">
              <w:rPr>
                <w:rFonts w:ascii="Times New Roman" w:hAnsi="Times New Roman"/>
                <w:b w:val="0"/>
                <w:color w:val="auto"/>
              </w:rPr>
              <w:t>Инициатива по созданию и развитию муниципальных управляющих компаний в регионах РФ.</w:t>
            </w:r>
          </w:p>
          <w:p w14:paraId="36262932" w14:textId="77777777" w:rsidR="005977DC" w:rsidRPr="005977DC" w:rsidRDefault="005977DC" w:rsidP="005977DC">
            <w:pPr>
              <w:ind w:left="36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248E377A" w14:textId="77777777" w:rsidR="00A3122D" w:rsidRDefault="005977DC" w:rsidP="005977DC">
            <w:pPr>
              <w:pStyle w:val="afa"/>
              <w:numPr>
                <w:ilvl w:val="0"/>
                <w:numId w:val="26"/>
              </w:numPr>
              <w:ind w:left="36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 w:rsidRPr="005977DC">
              <w:rPr>
                <w:rFonts w:ascii="Times New Roman" w:hAnsi="Times New Roman"/>
                <w:b w:val="0"/>
                <w:color w:val="auto"/>
              </w:rPr>
              <w:t>Сбор и обобщение ключевых проблем отрасли ЖКХ в субъектах Российской Федерации.</w:t>
            </w:r>
          </w:p>
          <w:p w14:paraId="7EF2FE96" w14:textId="77777777" w:rsidR="007F3667" w:rsidRPr="007F3667" w:rsidRDefault="007F3667" w:rsidP="007F3667">
            <w:pPr>
              <w:pStyle w:val="af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24C449" w14:textId="59EAECE0" w:rsidR="007F3667" w:rsidRPr="005977DC" w:rsidRDefault="007F3667" w:rsidP="007F3667">
            <w:pPr>
              <w:pStyle w:val="afa"/>
              <w:ind w:left="36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bookmarkStart w:id="0" w:name="_GoBack"/>
            <w:bookmarkEnd w:id="0"/>
          </w:p>
        </w:tc>
        <w:tc>
          <w:tcPr>
            <w:tcW w:w="4307" w:type="dxa"/>
            <w:shd w:val="clear" w:color="auto" w:fill="auto"/>
          </w:tcPr>
          <w:p w14:paraId="6B77114F" w14:textId="36248005" w:rsidR="005977DC" w:rsidRPr="005977DC" w:rsidRDefault="005977DC" w:rsidP="005977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 xml:space="preserve">1. </w:t>
            </w:r>
            <w:r w:rsidRPr="005977DC">
              <w:rPr>
                <w:rFonts w:ascii="Times New Roman" w:hAnsi="Times New Roman"/>
                <w:b w:val="0"/>
                <w:color w:val="auto"/>
              </w:rPr>
              <w:t>Поддержано продолжение работы по повышению квалификации руководителей управляющих компаний и ТСЖ.</w:t>
            </w:r>
          </w:p>
          <w:p w14:paraId="51E0058D" w14:textId="77777777" w:rsidR="005977DC" w:rsidRPr="005977DC" w:rsidRDefault="005977DC" w:rsidP="005977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1A41C3D2" w14:textId="664AA3E8" w:rsidR="005977DC" w:rsidRPr="005977DC" w:rsidRDefault="005977DC" w:rsidP="005977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 xml:space="preserve">2. </w:t>
            </w:r>
            <w:r w:rsidRPr="005977DC">
              <w:rPr>
                <w:rFonts w:ascii="Times New Roman" w:hAnsi="Times New Roman"/>
                <w:b w:val="0"/>
                <w:color w:val="auto"/>
              </w:rPr>
              <w:t>Принято решение о дальнейшем формировании предложений по унификации и стандартизации управления многоквартирными домами.</w:t>
            </w:r>
          </w:p>
          <w:p w14:paraId="680221B5" w14:textId="77777777" w:rsidR="005977DC" w:rsidRPr="005977DC" w:rsidRDefault="005977DC" w:rsidP="005977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688AEC86" w14:textId="15CFAA74" w:rsidR="00A3122D" w:rsidRPr="00127299" w:rsidRDefault="005977DC" w:rsidP="005977D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/>
                <w:b w:val="0"/>
                <w:color w:val="auto"/>
              </w:rPr>
              <w:t xml:space="preserve">3. </w:t>
            </w:r>
            <w:r w:rsidRPr="005977DC">
              <w:rPr>
                <w:rFonts w:ascii="Times New Roman" w:hAnsi="Times New Roman"/>
                <w:b w:val="0"/>
                <w:color w:val="auto"/>
              </w:rPr>
              <w:t>Сформирован перечень региональных проблем ЖКХ для последующей проработки на федеральном уровне.</w:t>
            </w:r>
          </w:p>
        </w:tc>
        <w:tc>
          <w:tcPr>
            <w:tcW w:w="2892" w:type="dxa"/>
            <w:shd w:val="clear" w:color="auto" w:fill="auto"/>
          </w:tcPr>
          <w:p w14:paraId="34A0BFE0" w14:textId="77777777" w:rsidR="00A3122D" w:rsidRPr="00127299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0170E" w:rsidRPr="0040170E" w14:paraId="58CDFB07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shd w:val="clear" w:color="auto" w:fill="auto"/>
          </w:tcPr>
          <w:p w14:paraId="21D62488" w14:textId="6E28B949" w:rsidR="0040170E" w:rsidRPr="0040170E" w:rsidRDefault="0040170E" w:rsidP="0040170E">
            <w:pPr>
              <w:rPr>
                <w:rFonts w:ascii="Times New Roman" w:hAnsi="Times New Roman"/>
                <w:b w:val="0"/>
                <w:color w:val="auto"/>
              </w:rPr>
            </w:pPr>
            <w:r w:rsidRPr="0040170E">
              <w:rPr>
                <w:rFonts w:ascii="Times New Roman" w:hAnsi="Times New Roman"/>
                <w:b w:val="0"/>
                <w:color w:val="auto"/>
              </w:rPr>
              <w:lastRenderedPageBreak/>
              <w:t>07 ноября 2025 года</w:t>
            </w:r>
          </w:p>
          <w:p w14:paraId="33C601D6" w14:textId="77777777" w:rsidR="0040170E" w:rsidRPr="0040170E" w:rsidRDefault="005977DC" w:rsidP="0040170E">
            <w:pPr>
              <w:rPr>
                <w:rFonts w:ascii="Times New Roman" w:hAnsi="Times New Roman"/>
                <w:b w:val="0"/>
                <w:color w:val="auto"/>
              </w:rPr>
            </w:pPr>
            <w:r w:rsidRPr="0040170E">
              <w:rPr>
                <w:rFonts w:ascii="Times New Roman" w:hAnsi="Times New Roman"/>
                <w:b w:val="0"/>
                <w:color w:val="auto"/>
              </w:rPr>
              <w:t xml:space="preserve">Расширенное заседание </w:t>
            </w:r>
          </w:p>
          <w:p w14:paraId="5CE7DA6E" w14:textId="6C9F3BCC" w:rsidR="005977DC" w:rsidRPr="0040170E" w:rsidRDefault="005977DC" w:rsidP="0040170E">
            <w:pPr>
              <w:rPr>
                <w:rFonts w:ascii="Times New Roman" w:hAnsi="Times New Roman"/>
                <w:b w:val="0"/>
                <w:color w:val="auto"/>
              </w:rPr>
            </w:pPr>
            <w:r w:rsidRPr="0040170E">
              <w:rPr>
                <w:rFonts w:ascii="Times New Roman" w:hAnsi="Times New Roman"/>
                <w:b w:val="0"/>
                <w:color w:val="auto"/>
              </w:rPr>
              <w:t xml:space="preserve">Комиссии по ЖКХ </w:t>
            </w:r>
            <w:r w:rsidR="0040170E" w:rsidRPr="0040170E">
              <w:rPr>
                <w:rFonts w:ascii="Times New Roman" w:hAnsi="Times New Roman"/>
                <w:b w:val="0"/>
                <w:color w:val="auto"/>
              </w:rPr>
              <w:t>«</w:t>
            </w:r>
            <w:r w:rsidRPr="0040170E">
              <w:rPr>
                <w:rFonts w:ascii="Times New Roman" w:hAnsi="Times New Roman"/>
                <w:b w:val="0"/>
                <w:color w:val="auto"/>
              </w:rPr>
              <w:t>ОПОРЫ РОССИИ</w:t>
            </w:r>
            <w:r w:rsidR="0040170E" w:rsidRPr="0040170E">
              <w:rPr>
                <w:rFonts w:ascii="Times New Roman" w:hAnsi="Times New Roman"/>
                <w:b w:val="0"/>
                <w:color w:val="auto"/>
              </w:rPr>
              <w:t>»</w:t>
            </w:r>
          </w:p>
          <w:p w14:paraId="7342AB40" w14:textId="39E649AA" w:rsidR="00A3122D" w:rsidRPr="0040170E" w:rsidRDefault="0040170E" w:rsidP="0040170E">
            <w:pPr>
              <w:rPr>
                <w:rFonts w:ascii="Times New Roman" w:hAnsi="Times New Roman"/>
                <w:b w:val="0"/>
                <w:color w:val="auto"/>
              </w:rPr>
            </w:pPr>
            <w:r w:rsidRPr="0040170E">
              <w:rPr>
                <w:rFonts w:ascii="Times New Roman" w:hAnsi="Times New Roman"/>
                <w:b w:val="0"/>
                <w:color w:val="auto"/>
              </w:rPr>
              <w:t>Видеоконференция</w:t>
            </w:r>
            <w:r w:rsidR="005977DC" w:rsidRPr="0040170E">
              <w:rPr>
                <w:rFonts w:ascii="Times New Roman" w:hAnsi="Times New Roman"/>
                <w:b w:val="0"/>
                <w:color w:val="auto"/>
              </w:rPr>
              <w:t xml:space="preserve"> (ВКС)</w:t>
            </w:r>
          </w:p>
        </w:tc>
        <w:tc>
          <w:tcPr>
            <w:tcW w:w="4765" w:type="dxa"/>
            <w:shd w:val="clear" w:color="auto" w:fill="auto"/>
          </w:tcPr>
          <w:p w14:paraId="1FA2062E" w14:textId="6DFC36B7" w:rsidR="0040170E" w:rsidRPr="0040170E" w:rsidRDefault="0040170E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 xml:space="preserve">1. </w:t>
            </w:r>
            <w:r w:rsidRPr="0040170E">
              <w:rPr>
                <w:rFonts w:ascii="Times New Roman" w:hAnsi="Times New Roman"/>
                <w:b w:val="0"/>
                <w:color w:val="auto"/>
              </w:rPr>
              <w:t>Повышение НДС и снижение порога доходов по УСН для управляющих организаций.</w:t>
            </w:r>
          </w:p>
          <w:p w14:paraId="25D3CD28" w14:textId="77777777" w:rsidR="0040170E" w:rsidRPr="0040170E" w:rsidRDefault="0040170E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49724515" w14:textId="071E2978" w:rsidR="0040170E" w:rsidRPr="0040170E" w:rsidRDefault="0040170E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 xml:space="preserve">2. </w:t>
            </w:r>
            <w:r w:rsidRPr="0040170E">
              <w:rPr>
                <w:rFonts w:ascii="Times New Roman" w:hAnsi="Times New Roman"/>
                <w:b w:val="0"/>
                <w:color w:val="auto"/>
              </w:rPr>
              <w:t>Введение независимой оценки квалификаций специалистов в сфере ЖКХ.</w:t>
            </w:r>
          </w:p>
          <w:p w14:paraId="3FD11065" w14:textId="77777777" w:rsidR="0040170E" w:rsidRPr="0040170E" w:rsidRDefault="0040170E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5FB0B866" w14:textId="4B5D2008" w:rsidR="00A3122D" w:rsidRPr="0040170E" w:rsidRDefault="0040170E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 xml:space="preserve">3. </w:t>
            </w:r>
            <w:r w:rsidRPr="0040170E">
              <w:rPr>
                <w:rFonts w:ascii="Times New Roman" w:hAnsi="Times New Roman"/>
                <w:b w:val="0"/>
                <w:color w:val="auto"/>
              </w:rPr>
              <w:t>Установление экономически обоснованных тарифов на содержание и текущий ремонт МКД.</w:t>
            </w:r>
          </w:p>
        </w:tc>
        <w:tc>
          <w:tcPr>
            <w:tcW w:w="4307" w:type="dxa"/>
            <w:shd w:val="clear" w:color="auto" w:fill="auto"/>
          </w:tcPr>
          <w:p w14:paraId="228787C6" w14:textId="1B7AFB22" w:rsidR="0040170E" w:rsidRPr="0040170E" w:rsidRDefault="0040170E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 xml:space="preserve">1. </w:t>
            </w:r>
            <w:r w:rsidRPr="0040170E">
              <w:rPr>
                <w:rFonts w:ascii="Times New Roman" w:hAnsi="Times New Roman"/>
                <w:b w:val="0"/>
                <w:color w:val="auto"/>
              </w:rPr>
              <w:t>Сформирована позиция о недопустимости повышения Н</w:t>
            </w:r>
            <w:r>
              <w:rPr>
                <w:rFonts w:ascii="Times New Roman" w:hAnsi="Times New Roman"/>
                <w:b w:val="0"/>
                <w:color w:val="auto"/>
              </w:rPr>
              <w:t>ДС для управляющих организаций.</w:t>
            </w:r>
          </w:p>
          <w:p w14:paraId="2BD0B9DD" w14:textId="1C5DB9AC" w:rsidR="0040170E" w:rsidRPr="0040170E" w:rsidRDefault="0040170E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 xml:space="preserve">2. </w:t>
            </w:r>
            <w:r w:rsidRPr="0040170E">
              <w:rPr>
                <w:rFonts w:ascii="Times New Roman" w:hAnsi="Times New Roman"/>
                <w:b w:val="0"/>
                <w:color w:val="auto"/>
              </w:rPr>
              <w:t xml:space="preserve">Поддержано внедрение обязательной независимой оценки квалификаций </w:t>
            </w:r>
            <w:r>
              <w:rPr>
                <w:rFonts w:ascii="Times New Roman" w:hAnsi="Times New Roman"/>
                <w:b w:val="0"/>
                <w:color w:val="auto"/>
              </w:rPr>
              <w:t>специалистов по управлению МКД.</w:t>
            </w:r>
          </w:p>
          <w:p w14:paraId="6C10AE6B" w14:textId="77777777" w:rsidR="00A3122D" w:rsidRDefault="0040170E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 xml:space="preserve">3. </w:t>
            </w:r>
            <w:r w:rsidRPr="0040170E">
              <w:rPr>
                <w:rFonts w:ascii="Times New Roman" w:hAnsi="Times New Roman"/>
                <w:b w:val="0"/>
                <w:color w:val="auto"/>
              </w:rPr>
              <w:t>Принято решение о необходимости возобновления разработки методики экономически обоснованной платы за содержание жилья.</w:t>
            </w:r>
          </w:p>
          <w:p w14:paraId="0C22AAFE" w14:textId="6B06D70C" w:rsidR="0040170E" w:rsidRPr="0040170E" w:rsidRDefault="0040170E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 xml:space="preserve">4. </w:t>
            </w:r>
            <w:r w:rsidRPr="0040170E">
              <w:rPr>
                <w:rFonts w:ascii="Times New Roman" w:hAnsi="Times New Roman"/>
                <w:b w:val="0"/>
                <w:color w:val="auto"/>
              </w:rPr>
              <w:t>Подготовлены предложения в Государственную</w:t>
            </w:r>
            <w:r>
              <w:rPr>
                <w:rFonts w:ascii="Times New Roman" w:hAnsi="Times New Roman"/>
                <w:b w:val="0"/>
                <w:color w:val="auto"/>
              </w:rPr>
              <w:t xml:space="preserve"> Думу РФ по вопросам НДС и УСН.</w:t>
            </w:r>
          </w:p>
          <w:p w14:paraId="31D5F189" w14:textId="77777777" w:rsidR="0040170E" w:rsidRDefault="0040170E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5</w:t>
            </w:r>
            <w:r w:rsidRPr="0040170E">
              <w:rPr>
                <w:rFonts w:ascii="Times New Roman" w:hAnsi="Times New Roman"/>
                <w:b w:val="0"/>
                <w:color w:val="auto"/>
              </w:rPr>
              <w:t>. Направлено обращение Председателю Комитета Госдумы по строительству и ЖКХ С.А. Пахомову по вопросу независимой оценки квалификаций</w:t>
            </w:r>
          </w:p>
          <w:p w14:paraId="199F0E87" w14:textId="79AD15D3" w:rsidR="005A35E5" w:rsidRPr="0040170E" w:rsidRDefault="005A35E5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t>6. Р</w:t>
            </w:r>
            <w:r w:rsidRPr="005A35E5">
              <w:rPr>
                <w:rFonts w:ascii="Times New Roman" w:hAnsi="Times New Roman"/>
                <w:b w:val="0"/>
                <w:color w:val="auto"/>
              </w:rPr>
              <w:t>ассмотрели вопрос, дали свое положите</w:t>
            </w:r>
            <w:r>
              <w:rPr>
                <w:rFonts w:ascii="Times New Roman" w:hAnsi="Times New Roman"/>
                <w:b w:val="0"/>
                <w:color w:val="auto"/>
              </w:rPr>
              <w:t xml:space="preserve">льное заключение в </w:t>
            </w:r>
            <w:proofErr w:type="spellStart"/>
            <w:r>
              <w:rPr>
                <w:rFonts w:ascii="Times New Roman" w:hAnsi="Times New Roman"/>
                <w:b w:val="0"/>
                <w:color w:val="auto"/>
              </w:rPr>
              <w:t>ГосДуму</w:t>
            </w:r>
            <w:proofErr w:type="spellEnd"/>
            <w:r>
              <w:rPr>
                <w:rFonts w:ascii="Times New Roman" w:hAnsi="Times New Roman"/>
                <w:b w:val="0"/>
                <w:color w:val="auto"/>
              </w:rPr>
              <w:t>, Коми</w:t>
            </w:r>
            <w:r w:rsidRPr="005A35E5">
              <w:rPr>
                <w:rFonts w:ascii="Times New Roman" w:hAnsi="Times New Roman"/>
                <w:b w:val="0"/>
                <w:color w:val="auto"/>
              </w:rPr>
              <w:t xml:space="preserve">тет </w:t>
            </w:r>
            <w:proofErr w:type="spellStart"/>
            <w:r w:rsidRPr="005A35E5">
              <w:rPr>
                <w:rFonts w:ascii="Times New Roman" w:hAnsi="Times New Roman"/>
                <w:b w:val="0"/>
                <w:color w:val="auto"/>
              </w:rPr>
              <w:t>ГосДумы</w:t>
            </w:r>
            <w:proofErr w:type="spellEnd"/>
            <w:r w:rsidRPr="005A35E5">
              <w:rPr>
                <w:rFonts w:ascii="Times New Roman" w:hAnsi="Times New Roman"/>
                <w:b w:val="0"/>
                <w:color w:val="auto"/>
              </w:rPr>
              <w:t xml:space="preserve"> по ЖКХ </w:t>
            </w:r>
            <w:r>
              <w:rPr>
                <w:rFonts w:ascii="Times New Roman" w:hAnsi="Times New Roman"/>
                <w:b w:val="0"/>
                <w:color w:val="auto"/>
              </w:rPr>
              <w:t>принял наше мнение во внимание и через 1 месяц принят</w:t>
            </w:r>
            <w:r w:rsidRPr="005A35E5">
              <w:rPr>
                <w:rFonts w:ascii="Times New Roman" w:hAnsi="Times New Roman"/>
                <w:b w:val="0"/>
                <w:color w:val="auto"/>
              </w:rPr>
              <w:t xml:space="preserve"> закон о </w:t>
            </w:r>
            <w:proofErr w:type="spellStart"/>
            <w:r w:rsidRPr="005A35E5">
              <w:rPr>
                <w:rFonts w:ascii="Times New Roman" w:hAnsi="Times New Roman"/>
                <w:b w:val="0"/>
                <w:color w:val="auto"/>
              </w:rPr>
              <w:t>ЦОКах</w:t>
            </w:r>
            <w:proofErr w:type="spellEnd"/>
            <w:r w:rsidRPr="005A35E5">
              <w:rPr>
                <w:rFonts w:ascii="Times New Roman" w:hAnsi="Times New Roman"/>
                <w:b w:val="0"/>
                <w:color w:val="auto"/>
              </w:rPr>
              <w:t xml:space="preserve"> в ЖКХ</w:t>
            </w:r>
            <w:r>
              <w:rPr>
                <w:rFonts w:ascii="Times New Roman" w:hAnsi="Times New Roman"/>
                <w:b w:val="0"/>
                <w:color w:val="auto"/>
              </w:rPr>
              <w:t>.</w:t>
            </w:r>
          </w:p>
        </w:tc>
        <w:tc>
          <w:tcPr>
            <w:tcW w:w="2892" w:type="dxa"/>
            <w:shd w:val="clear" w:color="auto" w:fill="auto"/>
          </w:tcPr>
          <w:p w14:paraId="5E981AC4" w14:textId="09FB866A" w:rsidR="0040170E" w:rsidRDefault="007F3667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>
              <w:rPr>
                <w:rFonts w:ascii="Times New Roman" w:hAnsi="Times New Roman"/>
                <w:b w:val="0"/>
                <w:color w:val="auto"/>
              </w:rPr>
              <w:object w:dxaOrig="1546" w:dyaOrig="1001" w14:anchorId="0AB5C5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.25pt;height:50.25pt" o:ole="">
                  <v:imagedata r:id="rId8" o:title=""/>
                </v:shape>
                <o:OLEObject Type="Embed" ProgID="Package" ShapeID="_x0000_i1027" DrawAspect="Icon" ObjectID="_1830516233" r:id="rId9"/>
              </w:object>
            </w:r>
          </w:p>
          <w:p w14:paraId="11604842" w14:textId="35C0C4D9" w:rsidR="007F3667" w:rsidRDefault="007F3667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3F4C8D80" w14:textId="76DD4B14" w:rsidR="007F3667" w:rsidRDefault="007F3667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67BE7740" w14:textId="77777777" w:rsidR="007F3667" w:rsidRPr="007F3667" w:rsidRDefault="007F3667" w:rsidP="007F366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 w:rsidRPr="007F3667">
              <w:rPr>
                <w:rFonts w:ascii="Times New Roman" w:hAnsi="Times New Roman"/>
                <w:b w:val="0"/>
                <w:color w:val="auto"/>
              </w:rPr>
              <w:t>Федеральный закон от 29.12.2025 № 529-ФЗ</w:t>
            </w:r>
          </w:p>
          <w:p w14:paraId="22962778" w14:textId="74092D6D" w:rsidR="007F3667" w:rsidRDefault="007F3667" w:rsidP="007F366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 w:rsidRPr="007F3667">
              <w:rPr>
                <w:rFonts w:ascii="Times New Roman" w:hAnsi="Times New Roman"/>
                <w:b w:val="0"/>
                <w:color w:val="auto"/>
              </w:rPr>
              <w:t>"О внесении изменений в Жилищный кодекс Российской Федерации и статью 20 Закона Российской Федерации "О статусе столицы Российской Федерации"</w:t>
            </w:r>
            <w:r>
              <w:rPr>
                <w:rFonts w:ascii="Times New Roman" w:hAnsi="Times New Roman"/>
                <w:b w:val="0"/>
                <w:color w:val="auto"/>
              </w:rPr>
              <w:t>.</w:t>
            </w:r>
          </w:p>
          <w:p w14:paraId="1F20933B" w14:textId="77777777" w:rsidR="007F3667" w:rsidRDefault="007F3667" w:rsidP="007F366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1F0134A9" w14:textId="0C4E05D9" w:rsidR="007F3667" w:rsidRDefault="007F3667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28431021" w14:textId="2FCE819B" w:rsidR="007F3667" w:rsidRDefault="007F3667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204ED2F4" w14:textId="0AFFA499" w:rsidR="007F3667" w:rsidRDefault="007F3667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0C5A3FC7" w14:textId="7D4D5FA0" w:rsidR="007F3667" w:rsidRDefault="007F3667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7120BCCC" w14:textId="4E48CCF0" w:rsidR="007F3667" w:rsidRDefault="007F3667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2EA62806" w14:textId="77777777" w:rsidR="007F3667" w:rsidRPr="0040170E" w:rsidRDefault="007F3667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</w:rPr>
            </w:pPr>
          </w:p>
          <w:p w14:paraId="05FD12FC" w14:textId="42CB4228" w:rsidR="00A3122D" w:rsidRPr="0040170E" w:rsidRDefault="00A3122D" w:rsidP="004017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</w:tr>
      <w:tr w:rsidR="0040170E" w:rsidRPr="0040170E" w14:paraId="47773EBA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shd w:val="clear" w:color="auto" w:fill="auto"/>
          </w:tcPr>
          <w:p w14:paraId="6338D0EF" w14:textId="33C78412" w:rsidR="00A3122D" w:rsidRPr="0040170E" w:rsidRDefault="00AA57CA" w:rsidP="00770062">
            <w:pPr>
              <w:rPr>
                <w:rFonts w:ascii="Times New Roman" w:hAnsi="Times New Roman"/>
                <w:b w:val="0"/>
                <w:color w:val="auto"/>
              </w:rPr>
            </w:pPr>
            <w:r w:rsidRPr="00AA57CA">
              <w:rPr>
                <w:rFonts w:ascii="Times New Roman" w:hAnsi="Times New Roman"/>
                <w:b w:val="0"/>
                <w:color w:val="auto"/>
              </w:rPr>
              <w:t>В течение 2025 года</w:t>
            </w:r>
          </w:p>
        </w:tc>
        <w:tc>
          <w:tcPr>
            <w:tcW w:w="4765" w:type="dxa"/>
            <w:shd w:val="clear" w:color="auto" w:fill="auto"/>
          </w:tcPr>
          <w:p w14:paraId="4FC17438" w14:textId="77777777" w:rsidR="00AA57CA" w:rsidRPr="00AA57CA" w:rsidRDefault="00AA57CA" w:rsidP="00AA5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 w:rsidRPr="00AA57CA">
              <w:rPr>
                <w:rFonts w:ascii="Times New Roman" w:hAnsi="Times New Roman"/>
                <w:b w:val="0"/>
                <w:color w:val="auto"/>
              </w:rPr>
              <w:t>Участие членов Комиссии в федеральных и региональных форумах.</w:t>
            </w:r>
          </w:p>
          <w:p w14:paraId="4B946867" w14:textId="77777777" w:rsidR="00AA57CA" w:rsidRPr="00AA57CA" w:rsidRDefault="00AA57CA" w:rsidP="00AA5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58755209" w14:textId="77777777" w:rsidR="00486A76" w:rsidRDefault="00AA57CA" w:rsidP="00AA5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 w:rsidRPr="00AA57CA">
              <w:rPr>
                <w:rFonts w:ascii="Times New Roman" w:hAnsi="Times New Roman"/>
                <w:b w:val="0"/>
                <w:color w:val="auto"/>
              </w:rPr>
              <w:t xml:space="preserve">Экспертная поддержка региональных </w:t>
            </w:r>
          </w:p>
          <w:p w14:paraId="17760C04" w14:textId="4FC5204F" w:rsidR="00AA57CA" w:rsidRPr="00AA57CA" w:rsidRDefault="00AA57CA" w:rsidP="00AA5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 w:rsidRPr="00AA57CA">
              <w:rPr>
                <w:rFonts w:ascii="Times New Roman" w:hAnsi="Times New Roman"/>
                <w:b w:val="0"/>
                <w:color w:val="auto"/>
              </w:rPr>
              <w:t>отделений ОПОРЫ РОССИИ.</w:t>
            </w:r>
          </w:p>
          <w:p w14:paraId="737F33B1" w14:textId="082266C2" w:rsidR="00AA57CA" w:rsidRPr="00AA57CA" w:rsidRDefault="00AA57CA" w:rsidP="00AA57CA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  <w:p w14:paraId="15B445AE" w14:textId="71EF0FE6" w:rsidR="00A3122D" w:rsidRPr="0040170E" w:rsidRDefault="00AA57CA" w:rsidP="00AA57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  <w:r w:rsidRPr="00AA57CA">
              <w:rPr>
                <w:rFonts w:ascii="Times New Roman" w:hAnsi="Times New Roman"/>
                <w:b w:val="0"/>
                <w:color w:val="auto"/>
              </w:rPr>
              <w:t>Подготовка базы для продолжения законотворческой работы в 2026 году.</w:t>
            </w:r>
          </w:p>
        </w:tc>
        <w:tc>
          <w:tcPr>
            <w:tcW w:w="4307" w:type="dxa"/>
            <w:shd w:val="clear" w:color="auto" w:fill="auto"/>
          </w:tcPr>
          <w:p w14:paraId="3FE1EA6B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2892" w:type="dxa"/>
            <w:shd w:val="clear" w:color="auto" w:fill="auto"/>
          </w:tcPr>
          <w:p w14:paraId="58EAEC47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</w:tr>
      <w:tr w:rsidR="0040170E" w:rsidRPr="0040170E" w14:paraId="2965F91B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shd w:val="clear" w:color="auto" w:fill="auto"/>
          </w:tcPr>
          <w:p w14:paraId="1E550D9F" w14:textId="77777777" w:rsidR="00A3122D" w:rsidRPr="0040170E" w:rsidRDefault="00A3122D" w:rsidP="00770062">
            <w:pPr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765" w:type="dxa"/>
            <w:shd w:val="clear" w:color="auto" w:fill="auto"/>
          </w:tcPr>
          <w:p w14:paraId="3FF85392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307" w:type="dxa"/>
            <w:shd w:val="clear" w:color="auto" w:fill="auto"/>
          </w:tcPr>
          <w:p w14:paraId="34AAD478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2892" w:type="dxa"/>
            <w:shd w:val="clear" w:color="auto" w:fill="auto"/>
          </w:tcPr>
          <w:p w14:paraId="18A5BD90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</w:tr>
      <w:tr w:rsidR="0040170E" w:rsidRPr="0040170E" w14:paraId="5540861A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shd w:val="clear" w:color="auto" w:fill="auto"/>
          </w:tcPr>
          <w:p w14:paraId="653351A1" w14:textId="77777777" w:rsidR="00A3122D" w:rsidRPr="0040170E" w:rsidRDefault="00A3122D" w:rsidP="00770062">
            <w:pPr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765" w:type="dxa"/>
            <w:shd w:val="clear" w:color="auto" w:fill="auto"/>
          </w:tcPr>
          <w:p w14:paraId="7CCF7569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307" w:type="dxa"/>
            <w:shd w:val="clear" w:color="auto" w:fill="auto"/>
          </w:tcPr>
          <w:p w14:paraId="3DD83AE0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2892" w:type="dxa"/>
            <w:shd w:val="clear" w:color="auto" w:fill="auto"/>
          </w:tcPr>
          <w:p w14:paraId="2B57756C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</w:tr>
      <w:tr w:rsidR="0040170E" w:rsidRPr="0040170E" w14:paraId="3B33CD08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shd w:val="clear" w:color="auto" w:fill="auto"/>
          </w:tcPr>
          <w:p w14:paraId="5E42C27F" w14:textId="77777777" w:rsidR="00A3122D" w:rsidRPr="0040170E" w:rsidRDefault="00A3122D" w:rsidP="00770062">
            <w:pPr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765" w:type="dxa"/>
            <w:shd w:val="clear" w:color="auto" w:fill="auto"/>
          </w:tcPr>
          <w:p w14:paraId="422C75AD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307" w:type="dxa"/>
            <w:shd w:val="clear" w:color="auto" w:fill="auto"/>
          </w:tcPr>
          <w:p w14:paraId="3EAB4B22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2892" w:type="dxa"/>
            <w:shd w:val="clear" w:color="auto" w:fill="auto"/>
          </w:tcPr>
          <w:p w14:paraId="4C6E36A9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</w:tr>
      <w:tr w:rsidR="0040170E" w:rsidRPr="0040170E" w14:paraId="38435C75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shd w:val="clear" w:color="auto" w:fill="auto"/>
          </w:tcPr>
          <w:p w14:paraId="5DED714E" w14:textId="77777777" w:rsidR="00A3122D" w:rsidRPr="0040170E" w:rsidRDefault="00A3122D" w:rsidP="00770062">
            <w:pPr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765" w:type="dxa"/>
            <w:shd w:val="clear" w:color="auto" w:fill="auto"/>
          </w:tcPr>
          <w:p w14:paraId="7920A4CF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307" w:type="dxa"/>
            <w:shd w:val="clear" w:color="auto" w:fill="auto"/>
          </w:tcPr>
          <w:p w14:paraId="745F937B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2892" w:type="dxa"/>
            <w:shd w:val="clear" w:color="auto" w:fill="auto"/>
          </w:tcPr>
          <w:p w14:paraId="11A9C04F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</w:tr>
      <w:tr w:rsidR="0040170E" w:rsidRPr="0040170E" w14:paraId="1F3228A7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shd w:val="clear" w:color="auto" w:fill="auto"/>
          </w:tcPr>
          <w:p w14:paraId="372E71D6" w14:textId="77777777" w:rsidR="00A3122D" w:rsidRPr="0040170E" w:rsidRDefault="00A3122D" w:rsidP="00770062">
            <w:pPr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765" w:type="dxa"/>
            <w:shd w:val="clear" w:color="auto" w:fill="auto"/>
          </w:tcPr>
          <w:p w14:paraId="0BD1FC55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307" w:type="dxa"/>
            <w:shd w:val="clear" w:color="auto" w:fill="auto"/>
          </w:tcPr>
          <w:p w14:paraId="11C9F756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2892" w:type="dxa"/>
            <w:shd w:val="clear" w:color="auto" w:fill="auto"/>
          </w:tcPr>
          <w:p w14:paraId="0C226966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</w:tr>
      <w:tr w:rsidR="0040170E" w:rsidRPr="0040170E" w14:paraId="29E9388F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shd w:val="clear" w:color="auto" w:fill="auto"/>
          </w:tcPr>
          <w:p w14:paraId="3FCA93E5" w14:textId="77777777" w:rsidR="00A3122D" w:rsidRPr="0040170E" w:rsidRDefault="00A3122D" w:rsidP="00770062">
            <w:pPr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765" w:type="dxa"/>
            <w:shd w:val="clear" w:color="auto" w:fill="auto"/>
          </w:tcPr>
          <w:p w14:paraId="5998873D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307" w:type="dxa"/>
            <w:shd w:val="clear" w:color="auto" w:fill="auto"/>
          </w:tcPr>
          <w:p w14:paraId="4B892133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2892" w:type="dxa"/>
            <w:shd w:val="clear" w:color="auto" w:fill="auto"/>
          </w:tcPr>
          <w:p w14:paraId="66CB8CE6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</w:tr>
      <w:tr w:rsidR="0040170E" w:rsidRPr="0040170E" w14:paraId="691EDA01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shd w:val="clear" w:color="auto" w:fill="auto"/>
          </w:tcPr>
          <w:p w14:paraId="6748EC59" w14:textId="77777777" w:rsidR="00A3122D" w:rsidRPr="0040170E" w:rsidRDefault="00A3122D" w:rsidP="00770062">
            <w:pPr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765" w:type="dxa"/>
            <w:shd w:val="clear" w:color="auto" w:fill="auto"/>
          </w:tcPr>
          <w:p w14:paraId="739FFE87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307" w:type="dxa"/>
            <w:shd w:val="clear" w:color="auto" w:fill="auto"/>
          </w:tcPr>
          <w:p w14:paraId="5BF465F8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2892" w:type="dxa"/>
            <w:shd w:val="clear" w:color="auto" w:fill="auto"/>
          </w:tcPr>
          <w:p w14:paraId="49F8CEB5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</w:tr>
      <w:tr w:rsidR="0040170E" w:rsidRPr="0040170E" w14:paraId="4BD9F6EB" w14:textId="77777777" w:rsidTr="00401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shd w:val="clear" w:color="auto" w:fill="auto"/>
          </w:tcPr>
          <w:p w14:paraId="502C18DE" w14:textId="77777777" w:rsidR="00A3122D" w:rsidRPr="0040170E" w:rsidRDefault="00A3122D" w:rsidP="00770062">
            <w:pPr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765" w:type="dxa"/>
            <w:shd w:val="clear" w:color="auto" w:fill="auto"/>
          </w:tcPr>
          <w:p w14:paraId="46C2E360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4307" w:type="dxa"/>
            <w:shd w:val="clear" w:color="auto" w:fill="auto"/>
          </w:tcPr>
          <w:p w14:paraId="3D99B4D7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  <w:tc>
          <w:tcPr>
            <w:tcW w:w="2892" w:type="dxa"/>
            <w:shd w:val="clear" w:color="auto" w:fill="auto"/>
          </w:tcPr>
          <w:p w14:paraId="4CBB6336" w14:textId="77777777" w:rsidR="00A3122D" w:rsidRPr="0040170E" w:rsidRDefault="00A3122D" w:rsidP="00AC65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</w:rPr>
            </w:pPr>
          </w:p>
        </w:tc>
      </w:tr>
    </w:tbl>
    <w:p w14:paraId="5D1894D7" w14:textId="77777777" w:rsidR="005777E1" w:rsidRPr="00974DD0" w:rsidRDefault="005777E1" w:rsidP="0050421D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sectPr w:rsidR="005777E1" w:rsidRPr="00974DD0" w:rsidSect="00770062">
      <w:footerReference w:type="default" r:id="rId10"/>
      <w:pgSz w:w="16838" w:h="11906" w:orient="landscape" w:code="9"/>
      <w:pgMar w:top="851" w:right="624" w:bottom="851" w:left="624" w:header="567" w:footer="34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B44388" w14:textId="77777777" w:rsidR="004A5889" w:rsidRDefault="004A5889" w:rsidP="00946EC4">
      <w:r>
        <w:separator/>
      </w:r>
    </w:p>
  </w:endnote>
  <w:endnote w:type="continuationSeparator" w:id="0">
    <w:p w14:paraId="79B5B57C" w14:textId="77777777" w:rsidR="004A5889" w:rsidRDefault="004A5889" w:rsidP="00946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(W1)">
    <w:altName w:val="Arial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8D52F" w14:textId="77777777" w:rsidR="00A3122D" w:rsidRDefault="00A3122D"/>
  <w:p w14:paraId="5530D570" w14:textId="1F7087FD" w:rsidR="00770062" w:rsidRDefault="00A3122D" w:rsidP="00A3122D">
    <w:pPr>
      <w:pStyle w:val="af4"/>
      <w:tabs>
        <w:tab w:val="clear" w:pos="4677"/>
        <w:tab w:val="clear" w:pos="9355"/>
        <w:tab w:val="left" w:pos="397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8A38D1" w14:textId="77777777" w:rsidR="004A5889" w:rsidRDefault="004A5889" w:rsidP="00946EC4">
      <w:r>
        <w:separator/>
      </w:r>
    </w:p>
  </w:footnote>
  <w:footnote w:type="continuationSeparator" w:id="0">
    <w:p w14:paraId="0783D036" w14:textId="77777777" w:rsidR="004A5889" w:rsidRDefault="004A5889" w:rsidP="00946E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71E8"/>
    <w:multiLevelType w:val="hybridMultilevel"/>
    <w:tmpl w:val="EF786382"/>
    <w:lvl w:ilvl="0" w:tplc="F4F4BF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C2E8D4E">
      <w:start w:val="1"/>
      <w:numFmt w:val="bullet"/>
      <w:pStyle w:val="7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BE800C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7C22140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0186C46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5B7744C"/>
    <w:multiLevelType w:val="multilevel"/>
    <w:tmpl w:val="8D7A1952"/>
    <w:lvl w:ilvl="0">
      <w:start w:val="1"/>
      <w:numFmt w:val="decimal"/>
      <w:isLgl/>
      <w:lvlText w:val="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decimal"/>
      <w:isLgl/>
      <w:lvlText w:val="%2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sz w:val="22"/>
      </w:rPr>
    </w:lvl>
    <w:lvl w:ilvl="2">
      <w:start w:val="1"/>
      <w:numFmt w:val="decimal"/>
      <w:isLgl/>
      <w:lvlText w:val="%3."/>
      <w:lvlJc w:val="left"/>
      <w:pPr>
        <w:tabs>
          <w:tab w:val="num" w:pos="1701"/>
        </w:tabs>
        <w:ind w:left="992" w:hanging="283"/>
      </w:pPr>
      <w:rPr>
        <w:rFonts w:ascii="Arial" w:hAnsi="Aria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1134" w:firstLine="567"/>
      </w:pPr>
      <w:rPr>
        <w:rFonts w:ascii="Symbol" w:hAnsi="Symbo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1418" w:firstLine="1417"/>
      </w:pPr>
      <w:rPr>
        <w:rFonts w:ascii="Arial" w:hAnsi="Arial" w:hint="default"/>
        <w:sz w:val="20"/>
      </w:rPr>
    </w:lvl>
    <w:lvl w:ilvl="5">
      <w:start w:val="1"/>
      <w:numFmt w:val="bullet"/>
      <w:pStyle w:val="9"/>
      <w:lvlText w:val=""/>
      <w:lvlJc w:val="left"/>
      <w:pPr>
        <w:tabs>
          <w:tab w:val="num" w:pos="5954"/>
        </w:tabs>
        <w:ind w:left="1701" w:firstLine="2552"/>
      </w:pPr>
      <w:rPr>
        <w:rFonts w:ascii="Symbol" w:hAnsi="Symbol" w:hint="default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7796"/>
        </w:tabs>
        <w:ind w:left="1843" w:firstLine="4111"/>
      </w:pPr>
      <w:rPr>
        <w:rFonts w:ascii="Arial" w:hAnsi="Arial" w:hint="default"/>
        <w:sz w:val="18"/>
      </w:rPr>
    </w:lvl>
    <w:lvl w:ilvl="7">
      <w:start w:val="1"/>
      <w:numFmt w:val="decimal"/>
      <w:isLgl/>
      <w:lvlText w:val="%8."/>
      <w:lvlJc w:val="left"/>
      <w:pPr>
        <w:tabs>
          <w:tab w:val="num" w:pos="263"/>
        </w:tabs>
        <w:ind w:left="2126" w:firstLine="5670"/>
      </w:pPr>
      <w:rPr>
        <w:rFonts w:ascii="Arial" w:hAnsi="Arial" w:hint="default"/>
        <w:sz w:val="18"/>
      </w:rPr>
    </w:lvl>
    <w:lvl w:ilvl="8">
      <w:start w:val="1"/>
      <w:numFmt w:val="decimal"/>
      <w:isLgl/>
      <w:lvlText w:val="%9."/>
      <w:lvlJc w:val="left"/>
      <w:pPr>
        <w:tabs>
          <w:tab w:val="num" w:pos="12191"/>
        </w:tabs>
        <w:ind w:left="2268" w:firstLine="7655"/>
      </w:pPr>
      <w:rPr>
        <w:rFonts w:ascii="Arial" w:hAnsi="Arial" w:hint="default"/>
        <w:sz w:val="18"/>
      </w:rPr>
    </w:lvl>
  </w:abstractNum>
  <w:abstractNum w:abstractNumId="2" w15:restartNumberingAfterBreak="0">
    <w:nsid w:val="18AC3392"/>
    <w:multiLevelType w:val="multilevel"/>
    <w:tmpl w:val="30C2E7B8"/>
    <w:lvl w:ilvl="0">
      <w:start w:val="1"/>
      <w:numFmt w:val="decimal"/>
      <w:isLgl/>
      <w:lvlText w:val="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decimal"/>
      <w:isLgl/>
      <w:lvlText w:val="%2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sz w:val="22"/>
      </w:rPr>
    </w:lvl>
    <w:lvl w:ilvl="2">
      <w:start w:val="1"/>
      <w:numFmt w:val="decimal"/>
      <w:isLgl/>
      <w:lvlText w:val="%3."/>
      <w:lvlJc w:val="left"/>
      <w:pPr>
        <w:tabs>
          <w:tab w:val="num" w:pos="1701"/>
        </w:tabs>
        <w:ind w:left="1701" w:hanging="992"/>
      </w:pPr>
      <w:rPr>
        <w:rFonts w:ascii="Arial" w:hAnsi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35"/>
        </w:tabs>
        <w:ind w:left="2835" w:hanging="1134"/>
      </w:pPr>
      <w:rPr>
        <w:rFonts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4253"/>
        </w:tabs>
        <w:ind w:left="4253" w:hanging="1418"/>
      </w:pPr>
      <w:rPr>
        <w:rFonts w:ascii="Arial" w:hAnsi="Arial" w:hint="default"/>
        <w:sz w:val="20"/>
      </w:rPr>
    </w:lvl>
    <w:lvl w:ilvl="5">
      <w:start w:val="1"/>
      <w:numFmt w:val="bullet"/>
      <w:pStyle w:val="-"/>
      <w:lvlText w:val=""/>
      <w:lvlJc w:val="left"/>
      <w:pPr>
        <w:tabs>
          <w:tab w:val="num" w:pos="5954"/>
        </w:tabs>
        <w:ind w:left="5954" w:hanging="1701"/>
      </w:pPr>
      <w:rPr>
        <w:rFonts w:ascii="Symbol" w:hAnsi="Symbol" w:hint="default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7796"/>
        </w:tabs>
        <w:ind w:left="7796" w:hanging="1842"/>
      </w:pPr>
      <w:rPr>
        <w:rFonts w:ascii="Arial" w:hAnsi="Arial" w:hint="default"/>
        <w:sz w:val="18"/>
      </w:rPr>
    </w:lvl>
    <w:lvl w:ilvl="7">
      <w:start w:val="1"/>
      <w:numFmt w:val="decimal"/>
      <w:isLgl/>
      <w:lvlText w:val="%8."/>
      <w:lvlJc w:val="left"/>
      <w:pPr>
        <w:tabs>
          <w:tab w:val="num" w:pos="9923"/>
        </w:tabs>
        <w:ind w:left="9923" w:hanging="2127"/>
      </w:pPr>
      <w:rPr>
        <w:rFonts w:ascii="Arial" w:hAnsi="Arial" w:hint="default"/>
        <w:sz w:val="18"/>
      </w:rPr>
    </w:lvl>
    <w:lvl w:ilvl="8">
      <w:start w:val="1"/>
      <w:numFmt w:val="decimal"/>
      <w:isLgl/>
      <w:lvlText w:val="%9."/>
      <w:lvlJc w:val="left"/>
      <w:pPr>
        <w:tabs>
          <w:tab w:val="num" w:pos="12191"/>
        </w:tabs>
        <w:ind w:left="12191" w:hanging="2268"/>
      </w:pPr>
      <w:rPr>
        <w:rFonts w:ascii="Arial" w:hAnsi="Arial" w:hint="default"/>
        <w:sz w:val="18"/>
      </w:rPr>
    </w:lvl>
  </w:abstractNum>
  <w:abstractNum w:abstractNumId="3" w15:restartNumberingAfterBreak="0">
    <w:nsid w:val="1C034E0C"/>
    <w:multiLevelType w:val="hybridMultilevel"/>
    <w:tmpl w:val="7A882ECC"/>
    <w:lvl w:ilvl="0" w:tplc="F4F4BF24">
      <w:start w:val="1"/>
      <w:numFmt w:val="bullet"/>
      <w:pStyle w:val="6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4A61E2E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BE800C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7C22140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0186C46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1F827FF"/>
    <w:multiLevelType w:val="hybridMultilevel"/>
    <w:tmpl w:val="190A1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204D8"/>
    <w:multiLevelType w:val="hybridMultilevel"/>
    <w:tmpl w:val="EEEEE89C"/>
    <w:lvl w:ilvl="0" w:tplc="6F7AFF90">
      <w:start w:val="1"/>
      <w:numFmt w:val="upperRoman"/>
      <w:pStyle w:val="0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7642E9"/>
    <w:multiLevelType w:val="multilevel"/>
    <w:tmpl w:val="F9B2C39A"/>
    <w:styleLink w:val="a"/>
    <w:lvl w:ilvl="0">
      <w:start w:val="1"/>
      <w:numFmt w:val="decimal"/>
      <w:isLgl/>
      <w:lvlText w:val="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decimal"/>
      <w:lvlRestart w:val="0"/>
      <w:pStyle w:val="60"/>
      <w:isLgl/>
      <w:lvlText w:val="%2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sz w:val="22"/>
      </w:rPr>
    </w:lvl>
    <w:lvl w:ilvl="2">
      <w:start w:val="1"/>
      <w:numFmt w:val="decimal"/>
      <w:lvlRestart w:val="0"/>
      <w:pStyle w:val="70"/>
      <w:isLgl/>
      <w:lvlText w:val="%3."/>
      <w:lvlJc w:val="left"/>
      <w:pPr>
        <w:tabs>
          <w:tab w:val="num" w:pos="1701"/>
        </w:tabs>
        <w:ind w:left="1701" w:hanging="992"/>
      </w:pPr>
      <w:rPr>
        <w:rFonts w:ascii="Arial" w:hAnsi="Arial" w:hint="default"/>
        <w:sz w:val="22"/>
      </w:rPr>
    </w:lvl>
    <w:lvl w:ilvl="3">
      <w:start w:val="1"/>
      <w:numFmt w:val="decimal"/>
      <w:lvlRestart w:val="0"/>
      <w:pStyle w:val="8"/>
      <w:isLgl/>
      <w:lvlText w:val="%4."/>
      <w:lvlJc w:val="left"/>
      <w:pPr>
        <w:tabs>
          <w:tab w:val="num" w:pos="2835"/>
        </w:tabs>
        <w:ind w:left="2835" w:hanging="1134"/>
      </w:pPr>
      <w:rPr>
        <w:rFonts w:hint="default"/>
        <w:sz w:val="20"/>
      </w:rPr>
    </w:lvl>
    <w:lvl w:ilvl="4">
      <w:start w:val="1"/>
      <w:numFmt w:val="decimal"/>
      <w:lvlRestart w:val="0"/>
      <w:pStyle w:val="90"/>
      <w:isLgl/>
      <w:lvlText w:val="%5."/>
      <w:lvlJc w:val="left"/>
      <w:pPr>
        <w:tabs>
          <w:tab w:val="num" w:pos="4253"/>
        </w:tabs>
        <w:ind w:left="4253" w:hanging="1418"/>
      </w:pPr>
      <w:rPr>
        <w:rFonts w:ascii="Arial" w:hAnsi="Arial" w:hint="default"/>
        <w:sz w:val="20"/>
      </w:rPr>
    </w:lvl>
    <w:lvl w:ilvl="5">
      <w:start w:val="1"/>
      <w:numFmt w:val="decimal"/>
      <w:lvlRestart w:val="0"/>
      <w:pStyle w:val="-0"/>
      <w:isLgl/>
      <w:lvlText w:val="%6."/>
      <w:lvlJc w:val="left"/>
      <w:pPr>
        <w:tabs>
          <w:tab w:val="num" w:pos="5954"/>
        </w:tabs>
        <w:ind w:left="5954" w:hanging="1701"/>
      </w:pPr>
      <w:rPr>
        <w:rFonts w:ascii="Arial" w:hAnsi="Arial" w:hint="default"/>
        <w:sz w:val="20"/>
      </w:rPr>
    </w:lvl>
    <w:lvl w:ilvl="6">
      <w:start w:val="1"/>
      <w:numFmt w:val="decimal"/>
      <w:lvlRestart w:val="0"/>
      <w:isLgl/>
      <w:lvlText w:val="%7."/>
      <w:lvlJc w:val="left"/>
      <w:pPr>
        <w:tabs>
          <w:tab w:val="num" w:pos="7796"/>
        </w:tabs>
        <w:ind w:left="7796" w:hanging="1842"/>
      </w:pPr>
      <w:rPr>
        <w:rFonts w:ascii="Arial" w:hAnsi="Arial" w:hint="default"/>
        <w:sz w:val="18"/>
      </w:rPr>
    </w:lvl>
    <w:lvl w:ilvl="7">
      <w:start w:val="1"/>
      <w:numFmt w:val="decimal"/>
      <w:lvlRestart w:val="0"/>
      <w:isLgl/>
      <w:lvlText w:val="%8."/>
      <w:lvlJc w:val="left"/>
      <w:pPr>
        <w:tabs>
          <w:tab w:val="num" w:pos="9923"/>
        </w:tabs>
        <w:ind w:left="9923" w:hanging="2127"/>
      </w:pPr>
      <w:rPr>
        <w:rFonts w:ascii="Arial" w:hAnsi="Arial" w:hint="default"/>
        <w:sz w:val="18"/>
      </w:rPr>
    </w:lvl>
    <w:lvl w:ilvl="8">
      <w:start w:val="1"/>
      <w:numFmt w:val="decimal"/>
      <w:lvlRestart w:val="0"/>
      <w:isLgl/>
      <w:lvlText w:val="%9."/>
      <w:lvlJc w:val="left"/>
      <w:pPr>
        <w:tabs>
          <w:tab w:val="num" w:pos="12191"/>
        </w:tabs>
        <w:ind w:left="12191" w:hanging="2268"/>
      </w:pPr>
      <w:rPr>
        <w:rFonts w:ascii="Arial" w:hAnsi="Arial" w:hint="default"/>
        <w:sz w:val="18"/>
      </w:rPr>
    </w:lvl>
  </w:abstractNum>
  <w:abstractNum w:abstractNumId="7" w15:restartNumberingAfterBreak="0">
    <w:nsid w:val="50CE4404"/>
    <w:multiLevelType w:val="multilevel"/>
    <w:tmpl w:val="4B5C5AF2"/>
    <w:lvl w:ilvl="0">
      <w:start w:val="1"/>
      <w:numFmt w:val="decimal"/>
      <w:isLgl/>
      <w:lvlText w:val="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decimal"/>
      <w:isLgl/>
      <w:lvlText w:val="%2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sz w:val="22"/>
      </w:rPr>
    </w:lvl>
    <w:lvl w:ilvl="2">
      <w:start w:val="1"/>
      <w:numFmt w:val="decimal"/>
      <w:isLgl/>
      <w:lvlText w:val="%3."/>
      <w:lvlJc w:val="left"/>
      <w:pPr>
        <w:tabs>
          <w:tab w:val="num" w:pos="1701"/>
        </w:tabs>
        <w:ind w:left="992" w:hanging="283"/>
      </w:pPr>
      <w:rPr>
        <w:rFonts w:ascii="Arial" w:hAnsi="Arial" w:hint="default"/>
        <w:sz w:val="22"/>
      </w:rPr>
    </w:lvl>
    <w:lvl w:ilvl="3">
      <w:start w:val="1"/>
      <w:numFmt w:val="bullet"/>
      <w:pStyle w:val="80"/>
      <w:lvlText w:val=""/>
      <w:lvlJc w:val="left"/>
      <w:pPr>
        <w:tabs>
          <w:tab w:val="num" w:pos="2835"/>
        </w:tabs>
        <w:ind w:left="1134" w:firstLine="567"/>
      </w:pPr>
      <w:rPr>
        <w:rFonts w:ascii="Symbol" w:hAnsi="Symbo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1418" w:firstLine="1417"/>
      </w:pPr>
      <w:rPr>
        <w:rFonts w:ascii="Arial" w:hAnsi="Arial" w:hint="default"/>
        <w:sz w:val="20"/>
      </w:rPr>
    </w:lvl>
    <w:lvl w:ilvl="5">
      <w:start w:val="1"/>
      <w:numFmt w:val="decimal"/>
      <w:isLgl/>
      <w:lvlText w:val="%6."/>
      <w:lvlJc w:val="left"/>
      <w:pPr>
        <w:tabs>
          <w:tab w:val="num" w:pos="5954"/>
        </w:tabs>
        <w:ind w:left="1701" w:firstLine="2552"/>
      </w:pPr>
      <w:rPr>
        <w:rFonts w:ascii="Arial" w:hAnsi="Arial" w:hint="default"/>
        <w:sz w:val="20"/>
      </w:rPr>
    </w:lvl>
    <w:lvl w:ilvl="6">
      <w:start w:val="1"/>
      <w:numFmt w:val="decimal"/>
      <w:isLgl/>
      <w:lvlText w:val="%7."/>
      <w:lvlJc w:val="left"/>
      <w:pPr>
        <w:tabs>
          <w:tab w:val="num" w:pos="7796"/>
        </w:tabs>
        <w:ind w:left="1843" w:firstLine="4111"/>
      </w:pPr>
      <w:rPr>
        <w:rFonts w:ascii="Arial" w:hAnsi="Arial" w:hint="default"/>
        <w:sz w:val="18"/>
      </w:rPr>
    </w:lvl>
    <w:lvl w:ilvl="7">
      <w:start w:val="1"/>
      <w:numFmt w:val="decimal"/>
      <w:isLgl/>
      <w:lvlText w:val="%8."/>
      <w:lvlJc w:val="left"/>
      <w:pPr>
        <w:tabs>
          <w:tab w:val="num" w:pos="263"/>
        </w:tabs>
        <w:ind w:left="2126" w:firstLine="5670"/>
      </w:pPr>
      <w:rPr>
        <w:rFonts w:ascii="Arial" w:hAnsi="Arial" w:hint="default"/>
        <w:sz w:val="18"/>
      </w:rPr>
    </w:lvl>
    <w:lvl w:ilvl="8">
      <w:start w:val="1"/>
      <w:numFmt w:val="decimal"/>
      <w:isLgl/>
      <w:lvlText w:val="%9."/>
      <w:lvlJc w:val="left"/>
      <w:pPr>
        <w:tabs>
          <w:tab w:val="num" w:pos="12191"/>
        </w:tabs>
        <w:ind w:left="2268" w:firstLine="7655"/>
      </w:pPr>
      <w:rPr>
        <w:rFonts w:ascii="Arial" w:hAnsi="Arial" w:hint="default"/>
        <w:sz w:val="18"/>
      </w:rPr>
    </w:lvl>
  </w:abstractNum>
  <w:abstractNum w:abstractNumId="8" w15:restartNumberingAfterBreak="0">
    <w:nsid w:val="54160F40"/>
    <w:multiLevelType w:val="hybridMultilevel"/>
    <w:tmpl w:val="7F5EC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AE4C1A"/>
    <w:multiLevelType w:val="multilevel"/>
    <w:tmpl w:val="9A74FE56"/>
    <w:styleLink w:val="a0"/>
    <w:lvl w:ilvl="0">
      <w:start w:val="1"/>
      <w:numFmt w:val="decimal"/>
      <w:pStyle w:val="1"/>
      <w:isLgl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sz w:val="24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709"/>
        </w:tabs>
        <w:ind w:left="709" w:hanging="709"/>
      </w:pPr>
      <w:rPr>
        <w:rFonts w:ascii="Arial" w:hAnsi="Arial" w:hint="default"/>
        <w:sz w:val="22"/>
      </w:rPr>
    </w:lvl>
    <w:lvl w:ilvl="2">
      <w:start w:val="1"/>
      <w:numFmt w:val="decimal"/>
      <w:pStyle w:val="3"/>
      <w:isLgl/>
      <w:lvlText w:val="%1.%2.%3."/>
      <w:lvlJc w:val="left"/>
      <w:pPr>
        <w:tabs>
          <w:tab w:val="num" w:pos="1701"/>
        </w:tabs>
        <w:ind w:left="1701" w:hanging="992"/>
      </w:pPr>
      <w:rPr>
        <w:rFonts w:ascii="Arial" w:hAnsi="Arial" w:hint="default"/>
        <w:sz w:val="22"/>
      </w:rPr>
    </w:lvl>
    <w:lvl w:ilvl="3">
      <w:start w:val="1"/>
      <w:numFmt w:val="decimal"/>
      <w:pStyle w:val="4"/>
      <w:isLgl/>
      <w:lvlText w:val="%1.%2.%3.%4."/>
      <w:lvlJc w:val="left"/>
      <w:pPr>
        <w:tabs>
          <w:tab w:val="num" w:pos="2835"/>
        </w:tabs>
        <w:ind w:left="2835" w:hanging="1134"/>
      </w:pPr>
      <w:rPr>
        <w:rFonts w:ascii="Arial" w:hAnsi="Arial" w:hint="default"/>
        <w:sz w:val="20"/>
      </w:rPr>
    </w:lvl>
    <w:lvl w:ilvl="4">
      <w:start w:val="1"/>
      <w:numFmt w:val="decimal"/>
      <w:pStyle w:val="5"/>
      <w:isLgl/>
      <w:lvlText w:val="%1.%2.%3.%4.%5."/>
      <w:lvlJc w:val="left"/>
      <w:pPr>
        <w:tabs>
          <w:tab w:val="num" w:pos="4253"/>
        </w:tabs>
        <w:ind w:left="4260" w:hanging="1425"/>
      </w:pPr>
      <w:rPr>
        <w:rFonts w:ascii="Arial" w:hAnsi="Arial" w:hint="default"/>
        <w:sz w:val="20"/>
      </w:rPr>
    </w:lvl>
    <w:lvl w:ilvl="5">
      <w:start w:val="1"/>
      <w:numFmt w:val="decimal"/>
      <w:pStyle w:val="61"/>
      <w:isLgl/>
      <w:lvlText w:val="%1.%2.%3.%4.%5.%6."/>
      <w:lvlJc w:val="left"/>
      <w:pPr>
        <w:tabs>
          <w:tab w:val="num" w:pos="5954"/>
        </w:tabs>
        <w:ind w:left="5955" w:hanging="1702"/>
      </w:pPr>
      <w:rPr>
        <w:rFonts w:ascii="Arial" w:hAnsi="Arial" w:hint="default"/>
        <w:sz w:val="20"/>
      </w:rPr>
    </w:lvl>
    <w:lvl w:ilvl="6">
      <w:start w:val="1"/>
      <w:numFmt w:val="decimal"/>
      <w:pStyle w:val="71"/>
      <w:isLgl/>
      <w:lvlText w:val="%1.%2.%3.%4.%5.%6.%7."/>
      <w:lvlJc w:val="left"/>
      <w:pPr>
        <w:tabs>
          <w:tab w:val="num" w:pos="7796"/>
        </w:tabs>
        <w:ind w:left="7800" w:hanging="1846"/>
      </w:pPr>
      <w:rPr>
        <w:rFonts w:ascii="Arial" w:hAnsi="Arial" w:hint="default"/>
        <w:sz w:val="18"/>
      </w:rPr>
    </w:lvl>
    <w:lvl w:ilvl="7">
      <w:start w:val="1"/>
      <w:numFmt w:val="decimal"/>
      <w:pStyle w:val="81"/>
      <w:isLgl/>
      <w:lvlText w:val="%1.%2.%3.%4.%5.%6.%7.%8."/>
      <w:lvlJc w:val="left"/>
      <w:pPr>
        <w:tabs>
          <w:tab w:val="num" w:pos="9923"/>
        </w:tabs>
        <w:ind w:left="9930" w:hanging="2134"/>
      </w:pPr>
      <w:rPr>
        <w:rFonts w:ascii="Arial" w:hAnsi="Arial" w:hint="default"/>
        <w:sz w:val="18"/>
      </w:rPr>
    </w:lvl>
    <w:lvl w:ilvl="8">
      <w:start w:val="1"/>
      <w:numFmt w:val="decimal"/>
      <w:pStyle w:val="91"/>
      <w:isLgl/>
      <w:lvlText w:val="%1.%2.%3.%4.%5.%6.%7.%8.%9."/>
      <w:lvlJc w:val="left"/>
      <w:pPr>
        <w:tabs>
          <w:tab w:val="num" w:pos="12191"/>
        </w:tabs>
        <w:ind w:left="12195" w:hanging="2272"/>
      </w:pPr>
      <w:rPr>
        <w:rFonts w:ascii="Arial" w:hAnsi="Arial" w:hint="default"/>
        <w:sz w:val="18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0"/>
  </w:num>
  <w:num w:numId="9">
    <w:abstractNumId w:val="5"/>
    <w:lvlOverride w:ilvl="0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displayBackgroundShape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LockTheme/>
  <w:styleLockQFSet/>
  <w:defaultTabStop w:val="720"/>
  <w:autoHyphenation/>
  <w:clickAndTypeStyle w:val="a6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62"/>
    <w:rsid w:val="00006388"/>
    <w:rsid w:val="00017C73"/>
    <w:rsid w:val="00036287"/>
    <w:rsid w:val="00065E39"/>
    <w:rsid w:val="000B575D"/>
    <w:rsid w:val="000B5803"/>
    <w:rsid w:val="00106AB3"/>
    <w:rsid w:val="00127299"/>
    <w:rsid w:val="00132C90"/>
    <w:rsid w:val="00140D3B"/>
    <w:rsid w:val="00161AC3"/>
    <w:rsid w:val="00171F96"/>
    <w:rsid w:val="001A059E"/>
    <w:rsid w:val="001B0877"/>
    <w:rsid w:val="001C08F4"/>
    <w:rsid w:val="001C0CCB"/>
    <w:rsid w:val="001C173E"/>
    <w:rsid w:val="001C6722"/>
    <w:rsid w:val="001F1F5A"/>
    <w:rsid w:val="001F3AD4"/>
    <w:rsid w:val="001F5D02"/>
    <w:rsid w:val="001F72B5"/>
    <w:rsid w:val="002035BC"/>
    <w:rsid w:val="002221BE"/>
    <w:rsid w:val="00241BDA"/>
    <w:rsid w:val="0025334F"/>
    <w:rsid w:val="00286CFD"/>
    <w:rsid w:val="00296621"/>
    <w:rsid w:val="002A02D6"/>
    <w:rsid w:val="002B2422"/>
    <w:rsid w:val="002D111B"/>
    <w:rsid w:val="002E7E98"/>
    <w:rsid w:val="002F1EE0"/>
    <w:rsid w:val="00300C7C"/>
    <w:rsid w:val="003341E0"/>
    <w:rsid w:val="00355D2B"/>
    <w:rsid w:val="0036784A"/>
    <w:rsid w:val="0037165A"/>
    <w:rsid w:val="003737E1"/>
    <w:rsid w:val="00384EDC"/>
    <w:rsid w:val="0038621F"/>
    <w:rsid w:val="00394E88"/>
    <w:rsid w:val="003D36E2"/>
    <w:rsid w:val="003D671F"/>
    <w:rsid w:val="0040170E"/>
    <w:rsid w:val="00422261"/>
    <w:rsid w:val="00427E19"/>
    <w:rsid w:val="0043160C"/>
    <w:rsid w:val="00440A41"/>
    <w:rsid w:val="00442A8E"/>
    <w:rsid w:val="004703B7"/>
    <w:rsid w:val="00486A76"/>
    <w:rsid w:val="004A1995"/>
    <w:rsid w:val="004A5889"/>
    <w:rsid w:val="004B5594"/>
    <w:rsid w:val="004E0724"/>
    <w:rsid w:val="004E5918"/>
    <w:rsid w:val="0050421D"/>
    <w:rsid w:val="00505FAC"/>
    <w:rsid w:val="005060D9"/>
    <w:rsid w:val="00512336"/>
    <w:rsid w:val="00515E24"/>
    <w:rsid w:val="005504BB"/>
    <w:rsid w:val="00557568"/>
    <w:rsid w:val="00563457"/>
    <w:rsid w:val="005777E1"/>
    <w:rsid w:val="00583414"/>
    <w:rsid w:val="00592877"/>
    <w:rsid w:val="005935CE"/>
    <w:rsid w:val="005977DC"/>
    <w:rsid w:val="005A020D"/>
    <w:rsid w:val="005A1308"/>
    <w:rsid w:val="005A35E5"/>
    <w:rsid w:val="005C07BF"/>
    <w:rsid w:val="005F2382"/>
    <w:rsid w:val="00616AB0"/>
    <w:rsid w:val="00631D36"/>
    <w:rsid w:val="0063610B"/>
    <w:rsid w:val="0065762E"/>
    <w:rsid w:val="00660A14"/>
    <w:rsid w:val="00665FDF"/>
    <w:rsid w:val="006678FD"/>
    <w:rsid w:val="00675162"/>
    <w:rsid w:val="006868F4"/>
    <w:rsid w:val="00691E8B"/>
    <w:rsid w:val="006A1E50"/>
    <w:rsid w:val="006F4376"/>
    <w:rsid w:val="006F5E01"/>
    <w:rsid w:val="00703CA2"/>
    <w:rsid w:val="0072156C"/>
    <w:rsid w:val="00724A04"/>
    <w:rsid w:val="00727B96"/>
    <w:rsid w:val="00745809"/>
    <w:rsid w:val="00754A4F"/>
    <w:rsid w:val="00770062"/>
    <w:rsid w:val="00782442"/>
    <w:rsid w:val="0078715D"/>
    <w:rsid w:val="007B38D1"/>
    <w:rsid w:val="007E0A0C"/>
    <w:rsid w:val="007F3667"/>
    <w:rsid w:val="00805CAA"/>
    <w:rsid w:val="0081476A"/>
    <w:rsid w:val="00852E73"/>
    <w:rsid w:val="00860483"/>
    <w:rsid w:val="00871F26"/>
    <w:rsid w:val="0088299C"/>
    <w:rsid w:val="0088640D"/>
    <w:rsid w:val="008E3484"/>
    <w:rsid w:val="008E7861"/>
    <w:rsid w:val="00906B9E"/>
    <w:rsid w:val="009400E1"/>
    <w:rsid w:val="00946EC4"/>
    <w:rsid w:val="00974DD0"/>
    <w:rsid w:val="009B36CC"/>
    <w:rsid w:val="009D2869"/>
    <w:rsid w:val="009D3FDE"/>
    <w:rsid w:val="009E03F5"/>
    <w:rsid w:val="009E4D96"/>
    <w:rsid w:val="00A003D0"/>
    <w:rsid w:val="00A171EA"/>
    <w:rsid w:val="00A20C65"/>
    <w:rsid w:val="00A3122D"/>
    <w:rsid w:val="00A61671"/>
    <w:rsid w:val="00A96661"/>
    <w:rsid w:val="00A97F2B"/>
    <w:rsid w:val="00AA3DAC"/>
    <w:rsid w:val="00AA57CA"/>
    <w:rsid w:val="00AB48C3"/>
    <w:rsid w:val="00AC0714"/>
    <w:rsid w:val="00B07665"/>
    <w:rsid w:val="00B30603"/>
    <w:rsid w:val="00B50C57"/>
    <w:rsid w:val="00B5220E"/>
    <w:rsid w:val="00B73C25"/>
    <w:rsid w:val="00BB5970"/>
    <w:rsid w:val="00BC37EC"/>
    <w:rsid w:val="00BC64A1"/>
    <w:rsid w:val="00BF2882"/>
    <w:rsid w:val="00C04DAF"/>
    <w:rsid w:val="00C073A3"/>
    <w:rsid w:val="00C175B1"/>
    <w:rsid w:val="00C236FF"/>
    <w:rsid w:val="00C632AA"/>
    <w:rsid w:val="00C9136B"/>
    <w:rsid w:val="00CA3F90"/>
    <w:rsid w:val="00CC7B66"/>
    <w:rsid w:val="00D133E8"/>
    <w:rsid w:val="00D278FB"/>
    <w:rsid w:val="00D30EC9"/>
    <w:rsid w:val="00D76D7E"/>
    <w:rsid w:val="00D80126"/>
    <w:rsid w:val="00DA2325"/>
    <w:rsid w:val="00DB4368"/>
    <w:rsid w:val="00DB48AB"/>
    <w:rsid w:val="00DB6876"/>
    <w:rsid w:val="00DC2F3F"/>
    <w:rsid w:val="00DC6E48"/>
    <w:rsid w:val="00DF0AE1"/>
    <w:rsid w:val="00E3102C"/>
    <w:rsid w:val="00E33D60"/>
    <w:rsid w:val="00E43988"/>
    <w:rsid w:val="00E50E08"/>
    <w:rsid w:val="00E52538"/>
    <w:rsid w:val="00E60A08"/>
    <w:rsid w:val="00E655FA"/>
    <w:rsid w:val="00EA4C8A"/>
    <w:rsid w:val="00EA7058"/>
    <w:rsid w:val="00EC3B7F"/>
    <w:rsid w:val="00ED1648"/>
    <w:rsid w:val="00EE1FF4"/>
    <w:rsid w:val="00EE530D"/>
    <w:rsid w:val="00F11AF5"/>
    <w:rsid w:val="00F242A2"/>
    <w:rsid w:val="00F5668B"/>
    <w:rsid w:val="00F62FF8"/>
    <w:rsid w:val="00F64814"/>
    <w:rsid w:val="00F66DED"/>
    <w:rsid w:val="00FC0855"/>
    <w:rsid w:val="00FC6147"/>
    <w:rsid w:val="00FD6055"/>
    <w:rsid w:val="00FD61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4F2098"/>
  <w15:docId w15:val="{F80C14D3-4C6B-47F7-B3DC-1D4C41DDB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855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/>
    <w:lsdException w:name="heading 2" w:semiHidden="1"/>
    <w:lsdException w:name="heading 3" w:semiHidden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1">
    <w:name w:val="Normal"/>
    <w:qFormat/>
    <w:rsid w:val="0040170E"/>
    <w:pPr>
      <w:ind w:firstLine="0"/>
    </w:pPr>
    <w:rPr>
      <w:sz w:val="24"/>
      <w:szCs w:val="24"/>
    </w:rPr>
  </w:style>
  <w:style w:type="paragraph" w:styleId="10">
    <w:name w:val="heading 1"/>
    <w:basedOn w:val="a1"/>
    <w:next w:val="a1"/>
    <w:link w:val="11"/>
    <w:uiPriority w:val="99"/>
    <w:semiHidden/>
    <w:locked/>
    <w:rsid w:val="00DC2F3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1"/>
    <w:next w:val="a1"/>
    <w:link w:val="21"/>
    <w:uiPriority w:val="99"/>
    <w:semiHidden/>
    <w:locked/>
    <w:rsid w:val="00597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0">
    <w:name w:val="heading 3"/>
    <w:basedOn w:val="a1"/>
    <w:next w:val="a1"/>
    <w:link w:val="31"/>
    <w:uiPriority w:val="99"/>
    <w:semiHidden/>
    <w:qFormat/>
    <w:locked/>
    <w:rsid w:val="005977D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9"/>
    <w:semiHidden/>
    <w:rsid w:val="00A20C65"/>
    <w:rPr>
      <w:rFonts w:ascii="Cambria" w:hAnsi="Cambria"/>
      <w:b/>
      <w:bCs/>
      <w:color w:val="365F91"/>
      <w:sz w:val="28"/>
      <w:szCs w:val="28"/>
    </w:rPr>
  </w:style>
  <w:style w:type="paragraph" w:customStyle="1" w:styleId="0">
    <w:name w:val="Документ (заголовок 0)"/>
    <w:basedOn w:val="10"/>
    <w:link w:val="00"/>
    <w:qFormat/>
    <w:rsid w:val="005777E1"/>
    <w:pPr>
      <w:keepLines w:val="0"/>
      <w:numPr>
        <w:numId w:val="1"/>
      </w:numPr>
      <w:spacing w:before="405" w:after="300"/>
      <w:ind w:left="0" w:firstLine="0"/>
      <w:contextualSpacing/>
      <w:jc w:val="center"/>
    </w:pPr>
    <w:rPr>
      <w:rFonts w:ascii="Arial" w:hAnsi="Arial"/>
      <w:caps/>
      <w:color w:val="751D19"/>
      <w:kern w:val="32"/>
      <w:sz w:val="32"/>
      <w:szCs w:val="32"/>
    </w:rPr>
  </w:style>
  <w:style w:type="character" w:customStyle="1" w:styleId="00">
    <w:name w:val="Документ (заголовок 0) Знак"/>
    <w:basedOn w:val="a2"/>
    <w:link w:val="0"/>
    <w:rsid w:val="005777E1"/>
    <w:rPr>
      <w:rFonts w:ascii="Arial" w:hAnsi="Arial"/>
      <w:b/>
      <w:bCs/>
      <w:caps/>
      <w:color w:val="751D19"/>
      <w:kern w:val="32"/>
      <w:sz w:val="32"/>
      <w:szCs w:val="32"/>
    </w:rPr>
  </w:style>
  <w:style w:type="table" w:customStyle="1" w:styleId="12">
    <w:name w:val="Таблица 1 (без рамки)"/>
    <w:basedOn w:val="a5"/>
    <w:uiPriority w:val="99"/>
    <w:rsid w:val="00FD618F"/>
    <w:pPr>
      <w:contextualSpacing/>
      <w:mirrorIndents/>
    </w:pPr>
    <w:rPr>
      <w:rFonts w:ascii="Arial" w:hAnsi="Arial"/>
      <w:color w:val="000000"/>
    </w:rPr>
    <w:tblPr>
      <w:tblStyleRowBandSize w:val="1"/>
      <w:tblStyleColBandSize w:val="1"/>
      <w:tblCellMar>
        <w:left w:w="60" w:type="dxa"/>
        <w:right w:w="60" w:type="dxa"/>
      </w:tblCellMar>
    </w:tblPr>
    <w:tcPr>
      <w:vAlign w:val="center"/>
    </w:tc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left"/>
      </w:pPr>
      <w:rPr>
        <w:rFonts w:ascii="Arial" w:hAnsi="Arial"/>
        <w:b w:val="0"/>
        <w:bCs/>
        <w:color w:val="auto"/>
        <w:sz w:val="20"/>
      </w:rPr>
    </w:tblStylePr>
    <w:tblStylePr w:type="lastRow">
      <w:rPr>
        <w:rFonts w:ascii="Arial" w:hAnsi="Arial"/>
        <w:sz w:val="20"/>
      </w:rPr>
    </w:tblStylePr>
    <w:tblStylePr w:type="firstCol">
      <w:rPr>
        <w:rFonts w:ascii="Arial" w:hAnsi="Arial"/>
        <w:sz w:val="20"/>
      </w:rPr>
    </w:tblStylePr>
    <w:tblStylePr w:type="lastCol">
      <w:rPr>
        <w:rFonts w:ascii="Arial" w:hAnsi="Arial"/>
        <w:sz w:val="20"/>
      </w:rPr>
    </w:tblStylePr>
    <w:tblStylePr w:type="band1Vert">
      <w:rPr>
        <w:rFonts w:ascii="Arial" w:hAnsi="Arial"/>
        <w:sz w:val="20"/>
      </w:r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sz w:val="20"/>
      </w:rPr>
    </w:tblStylePr>
    <w:tblStylePr w:type="neCell">
      <w:rPr>
        <w:rFonts w:ascii="Arial" w:hAnsi="Arial"/>
        <w:sz w:val="20"/>
      </w:rPr>
    </w:tblStylePr>
    <w:tblStylePr w:type="nwCell">
      <w:rPr>
        <w:rFonts w:ascii="Arial" w:hAnsi="Arial"/>
        <w:sz w:val="20"/>
      </w:rPr>
    </w:tblStylePr>
    <w:tblStylePr w:type="seCell">
      <w:rPr>
        <w:rFonts w:ascii="Arial" w:hAnsi="Arial"/>
        <w:sz w:val="20"/>
      </w:rPr>
    </w:tblStylePr>
    <w:tblStylePr w:type="swCell">
      <w:rPr>
        <w:rFonts w:ascii="Arial" w:hAnsi="Arial"/>
        <w:sz w:val="20"/>
      </w:rPr>
    </w:tblStylePr>
  </w:style>
  <w:style w:type="paragraph" w:customStyle="1" w:styleId="1">
    <w:name w:val="Документ (заголовок 1)"/>
    <w:basedOn w:val="0"/>
    <w:qFormat/>
    <w:rsid w:val="005777E1"/>
    <w:pPr>
      <w:numPr>
        <w:numId w:val="3"/>
      </w:numPr>
      <w:spacing w:before="375" w:after="225"/>
      <w:outlineLvl w:val="1"/>
    </w:pPr>
    <w:rPr>
      <w:iCs/>
      <w:color w:val="9A2621"/>
      <w:sz w:val="24"/>
    </w:rPr>
  </w:style>
  <w:style w:type="paragraph" w:customStyle="1" w:styleId="2">
    <w:name w:val="Документ (заголовок 2)"/>
    <w:basedOn w:val="1"/>
    <w:qFormat/>
    <w:rsid w:val="005777E1"/>
    <w:pPr>
      <w:keepNext w:val="0"/>
      <w:numPr>
        <w:ilvl w:val="1"/>
      </w:numPr>
      <w:spacing w:before="60" w:after="60"/>
      <w:ind w:left="720" w:hanging="720"/>
      <w:contextualSpacing w:val="0"/>
      <w:jc w:val="both"/>
      <w:outlineLvl w:val="2"/>
    </w:pPr>
    <w:rPr>
      <w:b w:val="0"/>
      <w:caps w:val="0"/>
      <w:color w:val="000000" w:themeColor="text1"/>
      <w:kern w:val="24"/>
      <w:lang w:val="en-US"/>
    </w:rPr>
  </w:style>
  <w:style w:type="paragraph" w:customStyle="1" w:styleId="3">
    <w:name w:val="Документ (заголовок 3)"/>
    <w:basedOn w:val="2"/>
    <w:qFormat/>
    <w:rsid w:val="00EA7058"/>
    <w:pPr>
      <w:numPr>
        <w:ilvl w:val="2"/>
      </w:numPr>
      <w:spacing w:before="75" w:after="75"/>
      <w:contextualSpacing/>
      <w:outlineLvl w:val="3"/>
    </w:pPr>
  </w:style>
  <w:style w:type="paragraph" w:customStyle="1" w:styleId="4">
    <w:name w:val="Документ (заголовок 4)"/>
    <w:basedOn w:val="3"/>
    <w:qFormat/>
    <w:rsid w:val="005777E1"/>
    <w:pPr>
      <w:numPr>
        <w:ilvl w:val="3"/>
      </w:numPr>
      <w:outlineLvl w:val="4"/>
    </w:pPr>
    <w:rPr>
      <w:sz w:val="22"/>
    </w:rPr>
  </w:style>
  <w:style w:type="table" w:customStyle="1" w:styleId="22">
    <w:name w:val="Таблица 2 (с рамкой)"/>
    <w:basedOn w:val="12"/>
    <w:uiPriority w:val="99"/>
    <w:rsid w:val="001F72B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left"/>
      </w:pPr>
      <w:rPr>
        <w:rFonts w:ascii="Arial" w:hAnsi="Arial"/>
        <w:b w:val="0"/>
        <w:bCs/>
        <w:color w:val="auto"/>
        <w:sz w:val="20"/>
      </w:rPr>
    </w:tblStylePr>
    <w:tblStylePr w:type="lastRow">
      <w:rPr>
        <w:rFonts w:ascii="Arial" w:hAnsi="Arial"/>
        <w:sz w:val="20"/>
      </w:rPr>
    </w:tblStylePr>
    <w:tblStylePr w:type="firstCol">
      <w:rPr>
        <w:rFonts w:ascii="Arial" w:hAnsi="Arial"/>
        <w:sz w:val="20"/>
      </w:rPr>
    </w:tblStylePr>
    <w:tblStylePr w:type="lastCol">
      <w:rPr>
        <w:rFonts w:ascii="Arial" w:hAnsi="Arial"/>
        <w:sz w:val="20"/>
      </w:rPr>
    </w:tblStylePr>
    <w:tblStylePr w:type="band1Vert">
      <w:rPr>
        <w:rFonts w:ascii="Arial" w:hAnsi="Arial"/>
        <w:sz w:val="20"/>
      </w:r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sz w:val="20"/>
      </w:rPr>
    </w:tblStylePr>
    <w:tblStylePr w:type="neCell">
      <w:rPr>
        <w:rFonts w:ascii="Arial" w:hAnsi="Arial"/>
        <w:sz w:val="20"/>
      </w:rPr>
    </w:tblStylePr>
    <w:tblStylePr w:type="nwCell">
      <w:rPr>
        <w:rFonts w:ascii="Arial" w:hAnsi="Arial"/>
        <w:sz w:val="20"/>
      </w:rPr>
    </w:tblStylePr>
    <w:tblStylePr w:type="seCell">
      <w:rPr>
        <w:rFonts w:ascii="Arial" w:hAnsi="Arial"/>
        <w:sz w:val="20"/>
      </w:rPr>
    </w:tblStylePr>
    <w:tblStylePr w:type="swCell">
      <w:rPr>
        <w:rFonts w:ascii="Arial" w:hAnsi="Arial"/>
        <w:sz w:val="20"/>
      </w:rPr>
    </w:tblStylePr>
  </w:style>
  <w:style w:type="table" w:styleId="a5">
    <w:name w:val="Table Grid"/>
    <w:basedOn w:val="a3"/>
    <w:uiPriority w:val="59"/>
    <w:locked/>
    <w:rsid w:val="00A20C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6">
    <w:name w:val="Документ (текст)"/>
    <w:qFormat/>
    <w:rsid w:val="005777E1"/>
    <w:pPr>
      <w:spacing w:before="60" w:after="60"/>
      <w:ind w:firstLine="720"/>
      <w:jc w:val="both"/>
    </w:pPr>
    <w:rPr>
      <w:rFonts w:ascii="Arial" w:hAnsi="Arial"/>
      <w:bCs/>
      <w:iCs/>
      <w:color w:val="000000" w:themeColor="text1"/>
      <w:kern w:val="24"/>
      <w:sz w:val="24"/>
      <w:szCs w:val="32"/>
      <w:lang w:val="en-US"/>
    </w:rPr>
  </w:style>
  <w:style w:type="table" w:customStyle="1" w:styleId="40">
    <w:name w:val="Таблица 4 (полная с чередованием)"/>
    <w:basedOn w:val="32"/>
    <w:uiPriority w:val="99"/>
    <w:rsid w:val="00DB6876"/>
    <w:tblPr/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left"/>
      </w:pPr>
      <w:rPr>
        <w:rFonts w:ascii="Arial" w:hAnsi="Arial"/>
        <w:b/>
        <w:bCs/>
        <w:color w:val="9A2621"/>
        <w:sz w:val="22"/>
      </w:rPr>
      <w:tblPr/>
      <w:tcPr>
        <w:shd w:val="clear" w:color="auto" w:fill="FCE8BE"/>
      </w:tcPr>
    </w:tblStylePr>
    <w:tblStylePr w:type="lastRow">
      <w:pPr>
        <w:jc w:val="center"/>
      </w:pPr>
      <w:rPr>
        <w:rFonts w:ascii="Arial" w:hAnsi="Arial"/>
        <w:b/>
        <w:color w:val="9A2621"/>
        <w:sz w:val="22"/>
      </w:rPr>
      <w:tblPr/>
      <w:tcPr>
        <w:shd w:val="clear" w:color="auto" w:fill="FCE8BE"/>
      </w:tcPr>
    </w:tblStylePr>
    <w:tblStylePr w:type="firstCol">
      <w:rPr>
        <w:rFonts w:ascii="Arial" w:hAnsi="Arial"/>
        <w:b/>
        <w:color w:val="9A2621"/>
        <w:sz w:val="22"/>
      </w:rPr>
      <w:tblPr/>
      <w:tcPr>
        <w:shd w:val="clear" w:color="auto" w:fill="FCE8BE"/>
      </w:tcPr>
    </w:tblStylePr>
    <w:tblStylePr w:type="lastCol">
      <w:rPr>
        <w:rFonts w:ascii="Arial" w:hAnsi="Arial"/>
        <w:b/>
        <w:color w:val="9A2621"/>
        <w:sz w:val="22"/>
      </w:rPr>
      <w:tblPr/>
      <w:tcPr>
        <w:shd w:val="clear" w:color="auto" w:fill="FCE8BE"/>
      </w:tcPr>
    </w:tblStylePr>
    <w:tblStylePr w:type="band1Vert">
      <w:rPr>
        <w:rFonts w:ascii="Arial" w:hAnsi="Arial"/>
        <w:sz w:val="20"/>
      </w:rPr>
    </w:tblStylePr>
    <w:tblStylePr w:type="band2Vert">
      <w:rPr>
        <w:rFonts w:ascii="Arial" w:hAnsi="Arial"/>
        <w:sz w:val="20"/>
      </w:rPr>
      <w:tblPr/>
      <w:tcPr>
        <w:shd w:val="clear" w:color="auto" w:fill="FCE8BE"/>
      </w:tc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sz w:val="20"/>
      </w:rPr>
      <w:tblPr/>
      <w:tcPr>
        <w:shd w:val="clear" w:color="auto" w:fill="FCE8BE"/>
      </w:tcPr>
    </w:tblStylePr>
    <w:tblStylePr w:type="neCell">
      <w:rPr>
        <w:rFonts w:ascii="Arial" w:hAnsi="Arial"/>
        <w:sz w:val="20"/>
      </w:rPr>
    </w:tblStylePr>
    <w:tblStylePr w:type="nwCell">
      <w:rPr>
        <w:rFonts w:ascii="Arial" w:hAnsi="Arial"/>
        <w:sz w:val="20"/>
      </w:rPr>
    </w:tblStylePr>
    <w:tblStylePr w:type="seCell">
      <w:rPr>
        <w:rFonts w:ascii="Arial" w:hAnsi="Arial"/>
        <w:sz w:val="20"/>
      </w:rPr>
    </w:tblStylePr>
    <w:tblStylePr w:type="swCell">
      <w:rPr>
        <w:rFonts w:ascii="Arial" w:hAnsi="Arial"/>
        <w:sz w:val="20"/>
      </w:rPr>
    </w:tblStylePr>
  </w:style>
  <w:style w:type="paragraph" w:customStyle="1" w:styleId="-1">
    <w:name w:val="Документ (таблица - текст)"/>
    <w:basedOn w:val="a1"/>
    <w:link w:val="-2"/>
    <w:qFormat/>
    <w:rsid w:val="0038621F"/>
    <w:rPr>
      <w:rFonts w:ascii="Arial (W1)" w:hAnsi="Arial (W1)"/>
      <w:sz w:val="18"/>
      <w:szCs w:val="22"/>
    </w:rPr>
  </w:style>
  <w:style w:type="character" w:customStyle="1" w:styleId="-2">
    <w:name w:val="Документ (таблица - текст) Знак"/>
    <w:basedOn w:val="a2"/>
    <w:link w:val="-1"/>
    <w:rsid w:val="0038621F"/>
    <w:rPr>
      <w:rFonts w:ascii="Arial (W1)" w:hAnsi="Arial (W1)"/>
      <w:color w:val="000000"/>
      <w:sz w:val="18"/>
      <w:szCs w:val="22"/>
    </w:rPr>
  </w:style>
  <w:style w:type="paragraph" w:customStyle="1" w:styleId="-3">
    <w:name w:val="Документ (таблица - заголовок)"/>
    <w:basedOn w:val="-1"/>
    <w:qFormat/>
    <w:rsid w:val="005777E1"/>
    <w:pPr>
      <w:jc w:val="center"/>
    </w:pPr>
    <w:rPr>
      <w:b/>
      <w:color w:val="9A2621"/>
      <w:sz w:val="24"/>
    </w:rPr>
  </w:style>
  <w:style w:type="paragraph" w:customStyle="1" w:styleId="a7">
    <w:name w:val="Документ (примечание)"/>
    <w:basedOn w:val="a6"/>
    <w:qFormat/>
    <w:rsid w:val="00440A41"/>
    <w:pPr>
      <w:ind w:firstLine="0"/>
    </w:pPr>
    <w:rPr>
      <w:b/>
      <w:color w:val="FF0000"/>
    </w:rPr>
  </w:style>
  <w:style w:type="table" w:customStyle="1" w:styleId="32">
    <w:name w:val="Таблица 3 (полная)"/>
    <w:basedOn w:val="22"/>
    <w:uiPriority w:val="99"/>
    <w:rsid w:val="00A61671"/>
    <w:rPr>
      <w:sz w:val="18"/>
    </w:rPr>
    <w:tblPr/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</w:pPr>
      <w:rPr>
        <w:rFonts w:ascii="Arial" w:hAnsi="Arial"/>
        <w:b/>
        <w:bCs/>
        <w:color w:val="9A2621"/>
        <w:sz w:val="22"/>
      </w:rPr>
      <w:tblPr/>
      <w:tcPr>
        <w:shd w:val="clear" w:color="auto" w:fill="FCE8BE"/>
      </w:tcPr>
    </w:tblStylePr>
    <w:tblStylePr w:type="lastRow">
      <w:pPr>
        <w:jc w:val="center"/>
      </w:pPr>
      <w:rPr>
        <w:rFonts w:ascii="Arial" w:hAnsi="Arial"/>
        <w:b/>
        <w:color w:val="9A2621"/>
        <w:sz w:val="20"/>
      </w:rPr>
      <w:tblPr/>
      <w:tcPr>
        <w:shd w:val="clear" w:color="auto" w:fill="FCE8BE"/>
      </w:tcPr>
    </w:tblStylePr>
    <w:tblStylePr w:type="firstCol">
      <w:rPr>
        <w:rFonts w:ascii="Arial" w:hAnsi="Arial"/>
        <w:b/>
        <w:sz w:val="20"/>
      </w:rPr>
      <w:tblPr/>
      <w:tcPr>
        <w:shd w:val="clear" w:color="auto" w:fill="FCE8BE"/>
      </w:tcPr>
    </w:tblStylePr>
    <w:tblStylePr w:type="lastCol">
      <w:rPr>
        <w:rFonts w:ascii="Arial" w:hAnsi="Arial"/>
        <w:b/>
        <w:color w:val="9A2621"/>
        <w:sz w:val="20"/>
      </w:rPr>
      <w:tblPr/>
      <w:tcPr>
        <w:shd w:val="clear" w:color="auto" w:fill="FCE8BE"/>
      </w:tcPr>
    </w:tblStylePr>
    <w:tblStylePr w:type="band1Vert">
      <w:rPr>
        <w:rFonts w:ascii="Arial" w:hAnsi="Arial"/>
        <w:sz w:val="20"/>
      </w:r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sz w:val="20"/>
      </w:rPr>
    </w:tblStylePr>
    <w:tblStylePr w:type="neCell">
      <w:rPr>
        <w:rFonts w:ascii="Arial" w:hAnsi="Arial"/>
        <w:sz w:val="20"/>
      </w:rPr>
    </w:tblStylePr>
    <w:tblStylePr w:type="nwCell">
      <w:rPr>
        <w:rFonts w:ascii="Arial" w:hAnsi="Arial"/>
        <w:sz w:val="20"/>
      </w:rPr>
    </w:tblStylePr>
    <w:tblStylePr w:type="seCell">
      <w:rPr>
        <w:rFonts w:ascii="Arial" w:hAnsi="Arial"/>
        <w:sz w:val="20"/>
      </w:rPr>
    </w:tblStylePr>
    <w:tblStylePr w:type="swCell">
      <w:rPr>
        <w:rFonts w:ascii="Arial" w:hAnsi="Arial"/>
        <w:sz w:val="20"/>
      </w:rPr>
    </w:tblStylePr>
  </w:style>
  <w:style w:type="paragraph" w:styleId="a8">
    <w:name w:val="header"/>
    <w:basedOn w:val="a1"/>
    <w:link w:val="a9"/>
    <w:uiPriority w:val="99"/>
    <w:semiHidden/>
    <w:locked/>
    <w:rsid w:val="00DC2F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semiHidden/>
    <w:rsid w:val="00A20C65"/>
    <w:rPr>
      <w:sz w:val="24"/>
    </w:rPr>
  </w:style>
  <w:style w:type="table" w:styleId="-4">
    <w:name w:val="Colorful Grid Accent 4"/>
    <w:basedOn w:val="a3"/>
    <w:uiPriority w:val="73"/>
    <w:locked/>
    <w:rsid w:val="00D30EC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10">
    <w:name w:val="Colorful Grid Accent 1"/>
    <w:basedOn w:val="a3"/>
    <w:uiPriority w:val="73"/>
    <w:locked/>
    <w:rsid w:val="00D30EC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11">
    <w:name w:val="Colorful List Accent 1"/>
    <w:basedOn w:val="a3"/>
    <w:uiPriority w:val="72"/>
    <w:locked/>
    <w:rsid w:val="00D30EC9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-6">
    <w:name w:val="Colorful List Accent 6"/>
    <w:basedOn w:val="a3"/>
    <w:uiPriority w:val="72"/>
    <w:locked/>
    <w:rsid w:val="00D30EC9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paragraph" w:customStyle="1" w:styleId="aa">
    <w:name w:val="Реквизиты (загололовок)"/>
    <w:link w:val="ab"/>
    <w:qFormat/>
    <w:rsid w:val="001C08F4"/>
    <w:pPr>
      <w:ind w:firstLine="0"/>
      <w:jc w:val="center"/>
    </w:pPr>
    <w:rPr>
      <w:rFonts w:ascii="Calibri" w:hAnsi="Calibri" w:cs="Arial"/>
      <w:b/>
      <w:iCs/>
      <w:color w:val="9A2621"/>
      <w:kern w:val="24"/>
      <w:sz w:val="18"/>
      <w:szCs w:val="18"/>
    </w:rPr>
  </w:style>
  <w:style w:type="character" w:customStyle="1" w:styleId="ab">
    <w:name w:val="Реквизиты (загололовок) Знак"/>
    <w:basedOn w:val="a2"/>
    <w:link w:val="aa"/>
    <w:rsid w:val="001C08F4"/>
    <w:rPr>
      <w:rFonts w:ascii="Calibri" w:hAnsi="Calibri" w:cs="Arial"/>
      <w:b/>
      <w:iCs/>
      <w:color w:val="9A2621"/>
      <w:kern w:val="24"/>
      <w:sz w:val="18"/>
      <w:szCs w:val="18"/>
    </w:rPr>
  </w:style>
  <w:style w:type="paragraph" w:customStyle="1" w:styleId="ac">
    <w:name w:val="Реквизиты (текст+жирный)"/>
    <w:basedOn w:val="aa"/>
    <w:link w:val="ad"/>
    <w:qFormat/>
    <w:rsid w:val="00727B96"/>
    <w:pPr>
      <w:jc w:val="left"/>
    </w:pPr>
    <w:rPr>
      <w:sz w:val="14"/>
      <w:szCs w:val="14"/>
    </w:rPr>
  </w:style>
  <w:style w:type="character" w:customStyle="1" w:styleId="ad">
    <w:name w:val="Реквизиты (текст+жирный) Знак"/>
    <w:basedOn w:val="ab"/>
    <w:link w:val="ac"/>
    <w:rsid w:val="00727B96"/>
    <w:rPr>
      <w:rFonts w:ascii="Calibri" w:hAnsi="Calibri" w:cs="Arial"/>
      <w:b/>
      <w:iCs/>
      <w:color w:val="9A2621"/>
      <w:kern w:val="24"/>
      <w:sz w:val="14"/>
      <w:szCs w:val="14"/>
    </w:rPr>
  </w:style>
  <w:style w:type="paragraph" w:customStyle="1" w:styleId="ae">
    <w:name w:val="Реквизиты (текст)"/>
    <w:basedOn w:val="ac"/>
    <w:link w:val="af"/>
    <w:qFormat/>
    <w:rsid w:val="00727B96"/>
    <w:rPr>
      <w:b w:val="0"/>
      <w:color w:val="000000"/>
    </w:rPr>
  </w:style>
  <w:style w:type="character" w:customStyle="1" w:styleId="af">
    <w:name w:val="Реквизиты (текст) Знак"/>
    <w:basedOn w:val="ad"/>
    <w:link w:val="ae"/>
    <w:rsid w:val="00727B96"/>
    <w:rPr>
      <w:rFonts w:ascii="Calibri" w:hAnsi="Calibri" w:cs="Arial"/>
      <w:b/>
      <w:iCs/>
      <w:color w:val="000000"/>
      <w:kern w:val="24"/>
      <w:sz w:val="14"/>
      <w:szCs w:val="14"/>
    </w:rPr>
  </w:style>
  <w:style w:type="paragraph" w:customStyle="1" w:styleId="af0">
    <w:name w:val="Реквизиты (текст+увеличенный)"/>
    <w:basedOn w:val="ae"/>
    <w:link w:val="af1"/>
    <w:qFormat/>
    <w:rsid w:val="00727B96"/>
    <w:rPr>
      <w:sz w:val="18"/>
    </w:rPr>
  </w:style>
  <w:style w:type="character" w:customStyle="1" w:styleId="af1">
    <w:name w:val="Реквизиты (текст+увеличенный) Знак"/>
    <w:basedOn w:val="af"/>
    <w:link w:val="af0"/>
    <w:rsid w:val="00727B96"/>
    <w:rPr>
      <w:rFonts w:ascii="Calibri" w:hAnsi="Calibri" w:cs="Arial"/>
      <w:b/>
      <w:iCs/>
      <w:color w:val="000000"/>
      <w:kern w:val="24"/>
      <w:sz w:val="18"/>
      <w:szCs w:val="14"/>
    </w:rPr>
  </w:style>
  <w:style w:type="paragraph" w:customStyle="1" w:styleId="af2">
    <w:name w:val="Реквизиты (текст+жирный+увеличенный)"/>
    <w:basedOn w:val="af0"/>
    <w:link w:val="af3"/>
    <w:qFormat/>
    <w:rsid w:val="00422261"/>
    <w:rPr>
      <w:b/>
      <w:color w:val="9A2621"/>
    </w:rPr>
  </w:style>
  <w:style w:type="character" w:customStyle="1" w:styleId="af3">
    <w:name w:val="Реквизиты (текст+жирный+увеличенный) Знак"/>
    <w:basedOn w:val="af1"/>
    <w:link w:val="af2"/>
    <w:rsid w:val="00422261"/>
    <w:rPr>
      <w:rFonts w:ascii="Calibri" w:hAnsi="Calibri" w:cs="Arial"/>
      <w:b/>
      <w:iCs/>
      <w:color w:val="9A2621"/>
      <w:kern w:val="24"/>
      <w:sz w:val="18"/>
      <w:szCs w:val="14"/>
    </w:rPr>
  </w:style>
  <w:style w:type="paragraph" w:styleId="af4">
    <w:name w:val="footer"/>
    <w:basedOn w:val="a1"/>
    <w:link w:val="af5"/>
    <w:uiPriority w:val="99"/>
    <w:locked/>
    <w:rsid w:val="004B5594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uiPriority w:val="99"/>
    <w:rsid w:val="00A20C65"/>
    <w:rPr>
      <w:sz w:val="24"/>
    </w:rPr>
  </w:style>
  <w:style w:type="character" w:styleId="af6">
    <w:name w:val="Hyperlink"/>
    <w:basedOn w:val="a2"/>
    <w:uiPriority w:val="99"/>
    <w:semiHidden/>
    <w:locked/>
    <w:rsid w:val="00296621"/>
    <w:rPr>
      <w:color w:val="0000FF"/>
      <w:u w:val="single"/>
    </w:rPr>
  </w:style>
  <w:style w:type="paragraph" w:customStyle="1" w:styleId="5">
    <w:name w:val="Документ (заголовок 5)"/>
    <w:basedOn w:val="4"/>
    <w:qFormat/>
    <w:rsid w:val="00EA7058"/>
    <w:pPr>
      <w:numPr>
        <w:ilvl w:val="4"/>
      </w:numPr>
      <w:ind w:left="4253" w:hanging="1418"/>
      <w:outlineLvl w:val="5"/>
    </w:pPr>
  </w:style>
  <w:style w:type="paragraph" w:customStyle="1" w:styleId="01">
    <w:name w:val="Документ (текст 0)"/>
    <w:basedOn w:val="0"/>
    <w:qFormat/>
    <w:rsid w:val="00852E73"/>
    <w:pPr>
      <w:numPr>
        <w:numId w:val="0"/>
      </w:numPr>
    </w:pPr>
  </w:style>
  <w:style w:type="table" w:styleId="af7">
    <w:name w:val="Table Elegant"/>
    <w:basedOn w:val="a3"/>
    <w:uiPriority w:val="99"/>
    <w:semiHidden/>
    <w:unhideWhenUsed/>
    <w:locked/>
    <w:rsid w:val="00006388"/>
    <w:pPr>
      <w:spacing w:before="75" w:after="75"/>
      <w:ind w:left="3420" w:hanging="11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3">
    <w:name w:val="Документ (текст 1)"/>
    <w:basedOn w:val="1"/>
    <w:qFormat/>
    <w:rsid w:val="00852E73"/>
    <w:pPr>
      <w:numPr>
        <w:numId w:val="0"/>
      </w:numPr>
    </w:pPr>
  </w:style>
  <w:style w:type="paragraph" w:customStyle="1" w:styleId="23">
    <w:name w:val="Документ (текст 2)"/>
    <w:basedOn w:val="2"/>
    <w:qFormat/>
    <w:rsid w:val="00EA7058"/>
    <w:pPr>
      <w:numPr>
        <w:ilvl w:val="0"/>
        <w:numId w:val="0"/>
      </w:numPr>
      <w:ind w:left="720" w:firstLine="1005"/>
      <w:outlineLvl w:val="3"/>
    </w:pPr>
  </w:style>
  <w:style w:type="paragraph" w:customStyle="1" w:styleId="33">
    <w:name w:val="Документ (текст 3)"/>
    <w:basedOn w:val="3"/>
    <w:qFormat/>
    <w:rsid w:val="00EA7058"/>
    <w:pPr>
      <w:numPr>
        <w:ilvl w:val="0"/>
        <w:numId w:val="0"/>
      </w:numPr>
      <w:ind w:left="1710" w:firstLine="1140"/>
      <w:outlineLvl w:val="4"/>
    </w:pPr>
    <w:rPr>
      <w:sz w:val="20"/>
    </w:rPr>
  </w:style>
  <w:style w:type="paragraph" w:customStyle="1" w:styleId="41">
    <w:name w:val="Документ (текст 4)"/>
    <w:basedOn w:val="4"/>
    <w:qFormat/>
    <w:rsid w:val="00EA7058"/>
    <w:pPr>
      <w:numPr>
        <w:ilvl w:val="0"/>
        <w:numId w:val="0"/>
      </w:numPr>
      <w:ind w:left="2835" w:firstLine="1425"/>
      <w:outlineLvl w:val="5"/>
    </w:pPr>
  </w:style>
  <w:style w:type="paragraph" w:customStyle="1" w:styleId="50">
    <w:name w:val="Документ (текст 5)"/>
    <w:basedOn w:val="5"/>
    <w:qFormat/>
    <w:rsid w:val="00EA7058"/>
    <w:pPr>
      <w:numPr>
        <w:ilvl w:val="0"/>
        <w:numId w:val="0"/>
      </w:numPr>
      <w:tabs>
        <w:tab w:val="left" w:pos="4253"/>
      </w:tabs>
      <w:ind w:left="4260" w:firstLine="1710"/>
      <w:outlineLvl w:val="6"/>
    </w:pPr>
  </w:style>
  <w:style w:type="paragraph" w:customStyle="1" w:styleId="6">
    <w:name w:val="Документ (маркерация 6)"/>
    <w:basedOn w:val="a6"/>
    <w:qFormat/>
    <w:rsid w:val="00EC3B7F"/>
    <w:pPr>
      <w:numPr>
        <w:numId w:val="2"/>
      </w:numPr>
      <w:tabs>
        <w:tab w:val="left" w:pos="709"/>
      </w:tabs>
      <w:ind w:left="709" w:hanging="709"/>
    </w:pPr>
  </w:style>
  <w:style w:type="paragraph" w:customStyle="1" w:styleId="7">
    <w:name w:val="Документ (маркерация 7)"/>
    <w:basedOn w:val="23"/>
    <w:qFormat/>
    <w:rsid w:val="00106AB3"/>
    <w:pPr>
      <w:numPr>
        <w:ilvl w:val="1"/>
        <w:numId w:val="8"/>
      </w:numPr>
      <w:tabs>
        <w:tab w:val="left" w:pos="1701"/>
      </w:tabs>
      <w:ind w:left="1701" w:hanging="992"/>
    </w:pPr>
  </w:style>
  <w:style w:type="paragraph" w:customStyle="1" w:styleId="80">
    <w:name w:val="Документ (маркерация 8)"/>
    <w:basedOn w:val="33"/>
    <w:qFormat/>
    <w:rsid w:val="005777E1"/>
    <w:pPr>
      <w:numPr>
        <w:ilvl w:val="3"/>
        <w:numId w:val="5"/>
      </w:numPr>
      <w:spacing w:before="60" w:after="60"/>
      <w:ind w:left="2850" w:hanging="1140"/>
      <w:contextualSpacing w:val="0"/>
    </w:pPr>
    <w:rPr>
      <w:sz w:val="22"/>
    </w:rPr>
  </w:style>
  <w:style w:type="paragraph" w:customStyle="1" w:styleId="9">
    <w:name w:val="Документ (маркерация 9)"/>
    <w:basedOn w:val="41"/>
    <w:qFormat/>
    <w:rsid w:val="00FD6055"/>
    <w:pPr>
      <w:numPr>
        <w:ilvl w:val="5"/>
        <w:numId w:val="4"/>
      </w:numPr>
      <w:ind w:left="4253" w:hanging="1418"/>
    </w:pPr>
  </w:style>
  <w:style w:type="paragraph" w:customStyle="1" w:styleId="-">
    <w:name w:val="Документ (маркерация -)"/>
    <w:basedOn w:val="50"/>
    <w:qFormat/>
    <w:rsid w:val="00EA7058"/>
    <w:pPr>
      <w:numPr>
        <w:ilvl w:val="5"/>
        <w:numId w:val="7"/>
      </w:numPr>
      <w:spacing w:before="60" w:after="60"/>
      <w:ind w:left="5970" w:hanging="1710"/>
      <w:contextualSpacing w:val="0"/>
    </w:pPr>
    <w:rPr>
      <w:sz w:val="18"/>
    </w:rPr>
  </w:style>
  <w:style w:type="paragraph" w:customStyle="1" w:styleId="60">
    <w:name w:val="Документ (нумерация 6)"/>
    <w:basedOn w:val="a6"/>
    <w:qFormat/>
    <w:rsid w:val="00355D2B"/>
    <w:pPr>
      <w:numPr>
        <w:ilvl w:val="1"/>
        <w:numId w:val="6"/>
      </w:numPr>
      <w:outlineLvl w:val="2"/>
    </w:pPr>
  </w:style>
  <w:style w:type="paragraph" w:customStyle="1" w:styleId="70">
    <w:name w:val="Документ (нумерация 7)"/>
    <w:basedOn w:val="80"/>
    <w:qFormat/>
    <w:rsid w:val="005777E1"/>
    <w:pPr>
      <w:numPr>
        <w:ilvl w:val="2"/>
        <w:numId w:val="6"/>
      </w:numPr>
      <w:ind w:left="1725" w:hanging="1005"/>
      <w:outlineLvl w:val="3"/>
    </w:pPr>
    <w:rPr>
      <w:sz w:val="24"/>
      <w:szCs w:val="22"/>
    </w:rPr>
  </w:style>
  <w:style w:type="paragraph" w:customStyle="1" w:styleId="8">
    <w:name w:val="Документ (нумерация 8)"/>
    <w:basedOn w:val="33"/>
    <w:qFormat/>
    <w:rsid w:val="005777E1"/>
    <w:pPr>
      <w:numPr>
        <w:ilvl w:val="3"/>
        <w:numId w:val="6"/>
      </w:numPr>
      <w:spacing w:before="60" w:after="60"/>
      <w:ind w:left="2850" w:hanging="1140"/>
      <w:contextualSpacing w:val="0"/>
    </w:pPr>
    <w:rPr>
      <w:sz w:val="22"/>
    </w:rPr>
  </w:style>
  <w:style w:type="paragraph" w:customStyle="1" w:styleId="90">
    <w:name w:val="Документ (нумерация 9)"/>
    <w:basedOn w:val="41"/>
    <w:qFormat/>
    <w:rsid w:val="00EA7058"/>
    <w:pPr>
      <w:numPr>
        <w:ilvl w:val="4"/>
        <w:numId w:val="6"/>
      </w:numPr>
      <w:spacing w:before="60" w:after="60"/>
      <w:ind w:left="4260" w:hanging="1425"/>
      <w:contextualSpacing w:val="0"/>
    </w:pPr>
  </w:style>
  <w:style w:type="paragraph" w:customStyle="1" w:styleId="-0">
    <w:name w:val="Документ (нумерация -)"/>
    <w:basedOn w:val="50"/>
    <w:qFormat/>
    <w:rsid w:val="005777E1"/>
    <w:pPr>
      <w:numPr>
        <w:ilvl w:val="5"/>
        <w:numId w:val="6"/>
      </w:numPr>
    </w:pPr>
    <w:rPr>
      <w:sz w:val="20"/>
    </w:rPr>
  </w:style>
  <w:style w:type="paragraph" w:styleId="af8">
    <w:name w:val="Balloon Text"/>
    <w:basedOn w:val="a1"/>
    <w:link w:val="af9"/>
    <w:uiPriority w:val="99"/>
    <w:semiHidden/>
    <w:locked/>
    <w:rsid w:val="0038621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2"/>
    <w:link w:val="af8"/>
    <w:uiPriority w:val="99"/>
    <w:semiHidden/>
    <w:rsid w:val="0038621F"/>
    <w:rPr>
      <w:rFonts w:ascii="Tahoma" w:hAnsi="Tahoma" w:cs="Tahoma"/>
      <w:color w:val="000000"/>
      <w:sz w:val="16"/>
      <w:szCs w:val="16"/>
    </w:rPr>
  </w:style>
  <w:style w:type="numbering" w:customStyle="1" w:styleId="a0">
    <w:name w:val="Список (нумерованный+многоуровневый)"/>
    <w:basedOn w:val="a4"/>
    <w:uiPriority w:val="99"/>
    <w:rsid w:val="00F242A2"/>
    <w:pPr>
      <w:numPr>
        <w:numId w:val="3"/>
      </w:numPr>
    </w:pPr>
  </w:style>
  <w:style w:type="paragraph" w:customStyle="1" w:styleId="61">
    <w:name w:val="Документ (заголовок 6)"/>
    <w:basedOn w:val="5"/>
    <w:uiPriority w:val="99"/>
    <w:rsid w:val="00BC37EC"/>
    <w:pPr>
      <w:numPr>
        <w:ilvl w:val="5"/>
      </w:numPr>
    </w:pPr>
  </w:style>
  <w:style w:type="paragraph" w:customStyle="1" w:styleId="71">
    <w:name w:val="Документ (заголовок 7)"/>
    <w:basedOn w:val="61"/>
    <w:uiPriority w:val="99"/>
    <w:rsid w:val="00BC37EC"/>
    <w:pPr>
      <w:numPr>
        <w:ilvl w:val="6"/>
      </w:numPr>
    </w:pPr>
    <w:rPr>
      <w:sz w:val="18"/>
    </w:rPr>
  </w:style>
  <w:style w:type="paragraph" w:customStyle="1" w:styleId="81">
    <w:name w:val="Документ (заголовок 8)"/>
    <w:basedOn w:val="71"/>
    <w:uiPriority w:val="99"/>
    <w:rsid w:val="00BC37EC"/>
    <w:pPr>
      <w:numPr>
        <w:ilvl w:val="7"/>
      </w:numPr>
    </w:pPr>
  </w:style>
  <w:style w:type="paragraph" w:customStyle="1" w:styleId="91">
    <w:name w:val="Документ (заголовок 9)"/>
    <w:basedOn w:val="8"/>
    <w:uiPriority w:val="99"/>
    <w:rsid w:val="00F242A2"/>
    <w:pPr>
      <w:numPr>
        <w:ilvl w:val="8"/>
        <w:numId w:val="3"/>
      </w:numPr>
    </w:pPr>
    <w:rPr>
      <w:sz w:val="18"/>
    </w:rPr>
  </w:style>
  <w:style w:type="numbering" w:customStyle="1" w:styleId="a">
    <w:name w:val="Список (нумерованный+одноуровневый)"/>
    <w:basedOn w:val="a4"/>
    <w:uiPriority w:val="99"/>
    <w:rsid w:val="00355D2B"/>
    <w:pPr>
      <w:numPr>
        <w:numId w:val="6"/>
      </w:numPr>
    </w:pPr>
  </w:style>
  <w:style w:type="paragraph" w:styleId="afa">
    <w:name w:val="List Paragraph"/>
    <w:basedOn w:val="a1"/>
    <w:uiPriority w:val="99"/>
    <w:locked/>
    <w:rsid w:val="00770062"/>
    <w:pPr>
      <w:ind w:left="720"/>
      <w:contextualSpacing/>
    </w:pPr>
  </w:style>
  <w:style w:type="character" w:customStyle="1" w:styleId="21">
    <w:name w:val="Заголовок 2 Знак"/>
    <w:basedOn w:val="a2"/>
    <w:link w:val="20"/>
    <w:uiPriority w:val="99"/>
    <w:semiHidden/>
    <w:rsid w:val="005977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">
    <w:name w:val="Заголовок 3 Знак"/>
    <w:basedOn w:val="a2"/>
    <w:link w:val="30"/>
    <w:uiPriority w:val="99"/>
    <w:semiHidden/>
    <w:rsid w:val="005977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8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FA6B6-3F6B-48C6-A5B7-C829622DB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Федосимов Борис Александрович</dc:creator>
  <cp:lastModifiedBy>Валерия Аникеева</cp:lastModifiedBy>
  <cp:revision>10</cp:revision>
  <dcterms:created xsi:type="dcterms:W3CDTF">2024-01-12T07:29:00Z</dcterms:created>
  <dcterms:modified xsi:type="dcterms:W3CDTF">2026-01-21T10:57:00Z</dcterms:modified>
</cp:coreProperties>
</file>