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AB12" w14:textId="77777777" w:rsidR="00C76E43" w:rsidRPr="00CA26CC" w:rsidRDefault="00C76E43" w:rsidP="00C76E43">
      <w:pPr>
        <w:jc w:val="center"/>
        <w:rPr>
          <w:rFonts w:asciiTheme="minorHAnsi" w:hAnsiTheme="minorHAnsi" w:cstheme="minorHAnsi"/>
          <w:sz w:val="32"/>
          <w:szCs w:val="32"/>
        </w:rPr>
      </w:pPr>
      <w:r w:rsidRPr="00CA26CC">
        <w:rPr>
          <w:rFonts w:asciiTheme="minorHAnsi" w:hAnsiTheme="minorHAnsi" w:cstheme="minorHAnsi"/>
          <w:sz w:val="32"/>
          <w:szCs w:val="32"/>
        </w:rPr>
        <w:t>ОТЧЕТ О ДЕЯТЕЛЬНОСТИ ЗА 2025 ГОД</w:t>
      </w:r>
    </w:p>
    <w:p w14:paraId="0C1BEE2E" w14:textId="77777777" w:rsidR="00C76E43" w:rsidRPr="00CA26CC" w:rsidRDefault="00C76E43" w:rsidP="00127299">
      <w:pPr>
        <w:ind w:left="7796" w:firstLine="6"/>
        <w:rPr>
          <w:rFonts w:asciiTheme="minorHAnsi" w:hAnsiTheme="minorHAnsi" w:cstheme="minorHAnsi"/>
        </w:rPr>
      </w:pPr>
    </w:p>
    <w:p w14:paraId="105FE0D5" w14:textId="77777777" w:rsidR="00A3122D" w:rsidRPr="00CA26CC" w:rsidRDefault="00A3122D">
      <w:pPr>
        <w:rPr>
          <w:rFonts w:asciiTheme="minorHAnsi" w:hAnsiTheme="minorHAnsi" w:cstheme="minorHAnsi"/>
        </w:rPr>
      </w:pPr>
    </w:p>
    <w:p w14:paraId="4940F929" w14:textId="77777777" w:rsidR="00A3122D" w:rsidRPr="00CA26CC" w:rsidRDefault="00A3122D">
      <w:pPr>
        <w:rPr>
          <w:rFonts w:asciiTheme="minorHAnsi" w:hAnsiTheme="minorHAnsi" w:cstheme="minorHAnsi"/>
        </w:rPr>
      </w:pPr>
    </w:p>
    <w:p w14:paraId="3C73FA25" w14:textId="77777777" w:rsidR="00C76E43" w:rsidRPr="00CA26CC" w:rsidRDefault="00C76E43" w:rsidP="00C76E43">
      <w:pPr>
        <w:ind w:left="10800"/>
        <w:rPr>
          <w:rFonts w:asciiTheme="minorHAnsi" w:hAnsiTheme="minorHAnsi" w:cstheme="minorHAnsi"/>
        </w:rPr>
      </w:pPr>
      <w:r w:rsidRPr="00CA26CC">
        <w:rPr>
          <w:rFonts w:asciiTheme="minorHAnsi" w:hAnsiTheme="minorHAnsi" w:cstheme="minorHAnsi"/>
        </w:rPr>
        <w:t xml:space="preserve">Утвержден Решением </w:t>
      </w:r>
    </w:p>
    <w:p w14:paraId="4850357B" w14:textId="77777777" w:rsidR="00C76E43" w:rsidRPr="00CA26CC" w:rsidRDefault="00C76E43" w:rsidP="00C76E43">
      <w:pPr>
        <w:ind w:left="10800"/>
        <w:rPr>
          <w:rFonts w:asciiTheme="minorHAnsi" w:hAnsiTheme="minorHAnsi" w:cstheme="minorHAnsi"/>
        </w:rPr>
      </w:pPr>
      <w:r w:rsidRPr="00CA26CC">
        <w:rPr>
          <w:rFonts w:asciiTheme="minorHAnsi" w:hAnsiTheme="minorHAnsi" w:cstheme="minorHAnsi"/>
        </w:rPr>
        <w:t>Комитета по Торговле «ОПОРЫ РОССИИ»</w:t>
      </w:r>
    </w:p>
    <w:p w14:paraId="482099EF" w14:textId="25BE2F08" w:rsidR="00C76E43" w:rsidRPr="00CA26CC" w:rsidRDefault="00C76E43" w:rsidP="00C76E43">
      <w:pPr>
        <w:ind w:left="10800"/>
        <w:rPr>
          <w:rFonts w:asciiTheme="minorHAnsi" w:hAnsiTheme="minorHAnsi" w:cstheme="minorHAnsi"/>
        </w:rPr>
      </w:pPr>
      <w:r w:rsidRPr="00CA26CC">
        <w:rPr>
          <w:rFonts w:asciiTheme="minorHAnsi" w:hAnsiTheme="minorHAnsi" w:cstheme="minorHAnsi"/>
        </w:rPr>
        <w:t>Протокол от 22 января 2026 г № 1</w:t>
      </w:r>
    </w:p>
    <w:p w14:paraId="0C1F0B25" w14:textId="1DFB37A0" w:rsidR="00C76E43" w:rsidRPr="00CA26CC" w:rsidRDefault="00C76E43" w:rsidP="00C76E43">
      <w:pPr>
        <w:ind w:left="10800"/>
        <w:rPr>
          <w:rFonts w:asciiTheme="minorHAnsi" w:hAnsiTheme="minorHAnsi" w:cstheme="minorHAnsi"/>
        </w:rPr>
      </w:pPr>
    </w:p>
    <w:p w14:paraId="2C1BB829" w14:textId="77777777" w:rsidR="00C76E43" w:rsidRPr="00CA26CC" w:rsidRDefault="00C76E43" w:rsidP="00C76E43">
      <w:pPr>
        <w:ind w:left="10800"/>
        <w:rPr>
          <w:rFonts w:asciiTheme="minorHAnsi" w:hAnsiTheme="minorHAnsi" w:cstheme="minorHAnsi"/>
        </w:rPr>
      </w:pPr>
    </w:p>
    <w:p w14:paraId="0C9ADED4" w14:textId="2C631953" w:rsidR="005935CE" w:rsidRPr="00CA26CC" w:rsidRDefault="005935CE" w:rsidP="00770062">
      <w:pPr>
        <w:jc w:val="center"/>
        <w:rPr>
          <w:rFonts w:asciiTheme="minorHAnsi" w:hAnsiTheme="minorHAnsi" w:cstheme="minorHAnsi"/>
        </w:rPr>
      </w:pPr>
    </w:p>
    <w:p w14:paraId="70CF425E" w14:textId="77777777" w:rsidR="005935CE" w:rsidRPr="00CA26CC" w:rsidRDefault="005935CE" w:rsidP="00770062">
      <w:pPr>
        <w:jc w:val="center"/>
        <w:rPr>
          <w:rFonts w:asciiTheme="minorHAnsi" w:hAnsiTheme="minorHAnsi" w:cstheme="minorHAnsi"/>
        </w:rPr>
      </w:pPr>
    </w:p>
    <w:tbl>
      <w:tblPr>
        <w:tblStyle w:val="30"/>
        <w:tblW w:w="15304" w:type="dxa"/>
        <w:tblLook w:val="04A0" w:firstRow="1" w:lastRow="0" w:firstColumn="1" w:lastColumn="0" w:noHBand="0" w:noVBand="1"/>
      </w:tblPr>
      <w:tblGrid>
        <w:gridCol w:w="1144"/>
        <w:gridCol w:w="1336"/>
        <w:gridCol w:w="5953"/>
        <w:gridCol w:w="1181"/>
        <w:gridCol w:w="2023"/>
        <w:gridCol w:w="3667"/>
      </w:tblGrid>
      <w:tr w:rsidR="00CA26CC" w:rsidRPr="00CA26CC" w14:paraId="12FB0F10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35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</w:tcPr>
          <w:p w14:paraId="31D2A290" w14:textId="76731B74" w:rsidR="00C76E43" w:rsidRPr="00CA26CC" w:rsidRDefault="00C76E43" w:rsidP="00C76E43">
            <w:pPr>
              <w:spacing w:after="160" w:line="259" w:lineRule="auto"/>
              <w:ind w:left="720"/>
              <w:contextualSpacing w:val="0"/>
              <w:mirrorIndents w:val="0"/>
              <w:jc w:val="right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ФОИВ/ФОЗВ, госкорпорации и институты,</w:t>
            </w:r>
          </w:p>
          <w:p w14:paraId="64CE873A" w14:textId="5DB42C97" w:rsidR="00C76E43" w:rsidRPr="00CA26CC" w:rsidRDefault="00C76E43" w:rsidP="00C76E43">
            <w:pPr>
              <w:spacing w:after="160" w:line="259" w:lineRule="auto"/>
              <w:ind w:left="720"/>
              <w:contextualSpacing w:val="0"/>
              <w:mirrorIndents w:val="0"/>
              <w:jc w:val="right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находящийся (-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щиеся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) в сфере ответственности Комитета</w:t>
            </w:r>
          </w:p>
        </w:tc>
        <w:tc>
          <w:tcPr>
            <w:tcW w:w="5869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45DB4F" w14:textId="133BF4D1" w:rsidR="00C76E43" w:rsidRPr="00CA26CC" w:rsidRDefault="00C76E43" w:rsidP="00C76E43">
            <w:pPr>
              <w:spacing w:after="160" w:line="259" w:lineRule="auto"/>
              <w:ind w:left="720"/>
              <w:contextualSpacing w:val="0"/>
              <w:mirrorIndent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 xml:space="preserve">Минпромторг РФ, </w:t>
            </w: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br/>
              <w:t xml:space="preserve">ФАС России, </w:t>
            </w:r>
            <w:r w:rsidR="001036E7"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Минфин, ЦБ РФ</w:t>
            </w: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br/>
              <w:t>Комитет ГД РФ по промышленности и торговле</w:t>
            </w:r>
          </w:p>
        </w:tc>
      </w:tr>
      <w:tr w:rsidR="00CA26CC" w:rsidRPr="00CA26CC" w14:paraId="7D1E40CA" w14:textId="77777777" w:rsidTr="0090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4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DAF6763" w14:textId="77777777" w:rsidR="00C76E43" w:rsidRPr="00CA26CC" w:rsidRDefault="00C76E43" w:rsidP="00806276">
            <w:pPr>
              <w:spacing w:after="160" w:line="259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</w:pPr>
          </w:p>
        </w:tc>
      </w:tr>
      <w:tr w:rsidR="00CA26CC" w:rsidRPr="00CA26CC" w14:paraId="333E2BBD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</w:tcPr>
          <w:p w14:paraId="30FD53F8" w14:textId="33819CD9" w:rsidR="00344732" w:rsidRPr="00CA26CC" w:rsidRDefault="00344732" w:rsidP="00344732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CA26CC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Сегмент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</w:tcPr>
          <w:p w14:paraId="659CF00A" w14:textId="42BFD29F" w:rsidR="00344732" w:rsidRPr="00CA26CC" w:rsidRDefault="00344732" w:rsidP="0034473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CA26CC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0"/>
                <w:szCs w:val="20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</w:t>
            </w:r>
          </w:p>
        </w:tc>
        <w:tc>
          <w:tcPr>
            <w:tcW w:w="612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top"/>
          </w:tcPr>
          <w:p w14:paraId="50B19E73" w14:textId="4576C5D3" w:rsidR="00344732" w:rsidRPr="00CA26CC" w:rsidRDefault="00344732" w:rsidP="0034473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</w:pPr>
            <w:r w:rsidRPr="00CA26CC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3325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top"/>
          </w:tcPr>
          <w:p w14:paraId="4918946B" w14:textId="0A597F4E" w:rsidR="00344732" w:rsidRPr="00CA26CC" w:rsidRDefault="00344732" w:rsidP="0034473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</w:pPr>
            <w:r w:rsidRPr="00CA26CC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 реакция органа власти (при наличии)</w:t>
            </w:r>
          </w:p>
        </w:tc>
        <w:tc>
          <w:tcPr>
            <w:tcW w:w="37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top"/>
          </w:tcPr>
          <w:p w14:paraId="4F02A343" w14:textId="1CD5C0E0" w:rsidR="00344732" w:rsidRPr="00CA26CC" w:rsidRDefault="00344732" w:rsidP="0034473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</w:pPr>
            <w:r w:rsidRPr="00CA26CC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 и степень их учета</w:t>
            </w:r>
          </w:p>
        </w:tc>
      </w:tr>
      <w:tr w:rsidR="00CA26CC" w:rsidRPr="00CA26CC" w14:paraId="637606C1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21E6F41B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342F81DB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325" w:type="dxa"/>
            <w:gridSpan w:val="2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1D95846E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14:paraId="0C062996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15EDBD22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1BB194B" w14:textId="7BF11743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12 февраля 2025 г.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Заседание Комитета</w:t>
            </w: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br/>
            </w:r>
          </w:p>
          <w:p w14:paraId="245760AE" w14:textId="72D54CD2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Сетевая и несетевая розница</w:t>
            </w:r>
          </w:p>
        </w:tc>
        <w:tc>
          <w:tcPr>
            <w:tcW w:w="6129" w:type="dxa"/>
            <w:shd w:val="clear" w:color="auto" w:fill="auto"/>
            <w:vAlign w:val="top"/>
          </w:tcPr>
          <w:p w14:paraId="4724C449" w14:textId="6C87950A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Новый подход в определении рыночной доли сетей.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688AEC86" w14:textId="75095E86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 работе</w:t>
            </w:r>
          </w:p>
        </w:tc>
        <w:tc>
          <w:tcPr>
            <w:tcW w:w="3725" w:type="dxa"/>
            <w:shd w:val="clear" w:color="auto" w:fill="auto"/>
          </w:tcPr>
          <w:p w14:paraId="34A0BFE0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58CDFB07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7342AB40" w14:textId="22560B71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lastRenderedPageBreak/>
              <w:t>Вся торговля</w:t>
            </w:r>
          </w:p>
        </w:tc>
        <w:tc>
          <w:tcPr>
            <w:tcW w:w="6129" w:type="dxa"/>
            <w:shd w:val="clear" w:color="auto" w:fill="auto"/>
          </w:tcPr>
          <w:p w14:paraId="5FB0B866" w14:textId="66107BC6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Законопроект «О внесении изменений в Федеральный закон "О государственном языке Российской Федерации" и отдельные законодательные акты Российской Федерации» («</w:t>
            </w:r>
            <w:r w:rsidRPr="00CA26C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</w:rPr>
              <w:t>о борьбе с англицизмами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»).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45402DCA" w14:textId="199007DA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подготовить поправки ко второму чтению, отражающие позицию Комитета, направить в профильный комитет ГД РФ (Комитет Государственной Думы по культуре). </w:t>
            </w:r>
          </w:p>
          <w:p w14:paraId="199F0E87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59659FAB" w14:textId="62FF7654" w:rsidR="00344732" w:rsidRPr="00CA26CC" w:rsidRDefault="00A8118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hyperlink r:id="rId8" w:history="1"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</w:rPr>
                <w:t>https://sozd.duma.gov.ru/bill/468229-8</w:t>
              </w:r>
            </w:hyperlink>
            <w:r w:rsidR="00344732"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, </w:t>
            </w:r>
            <w:r w:rsidR="00344732"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в некоторой степени</w:t>
            </w:r>
          </w:p>
          <w:p w14:paraId="05FD12FC" w14:textId="4589FAC1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45A4C3AA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42776137" w14:textId="1601E763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Алко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78D95AD0" w14:textId="158272DD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О неравных условиях по размеру госпошлины за предоставление или продление срока действия лицензии на розничную продажу алкогольной продукции, вне зависимости от количества помещений, имеющихся у организации.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12B6F21B" w14:textId="7F694871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Регулирование можно ввести путем применения коэффициентов, например, для городов федерального значения к = 1, для иных городов к = 0,3, отдельная категория </w:t>
            </w:r>
            <w:proofErr w:type="gram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-  потребкооперация</w:t>
            </w:r>
            <w:proofErr w:type="gram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, к = 0,15.    </w:t>
            </w:r>
          </w:p>
          <w:p w14:paraId="457DC39D" w14:textId="7777777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04C6472A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2965F91B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1E550D9F" w14:textId="50E11AAE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Маркетплейсы</w:t>
            </w:r>
          </w:p>
        </w:tc>
        <w:tc>
          <w:tcPr>
            <w:tcW w:w="6129" w:type="dxa"/>
            <w:shd w:val="clear" w:color="auto" w:fill="auto"/>
          </w:tcPr>
          <w:p w14:paraId="3FF85392" w14:textId="7202406B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О соблюдении норм и правил при реализации на маркетплейсах кормов и 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ветпрепаратов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для непродуктивных животных.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34AAD478" w14:textId="1860EBEC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вынести вопрос на комиссию Минпромторга.</w:t>
            </w:r>
          </w:p>
        </w:tc>
        <w:tc>
          <w:tcPr>
            <w:tcW w:w="3725" w:type="dxa"/>
            <w:shd w:val="clear" w:color="auto" w:fill="auto"/>
          </w:tcPr>
          <w:p w14:paraId="18A5BD90" w14:textId="15F93534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Вынесен на комиссию Минпромторга.</w:t>
            </w:r>
          </w:p>
        </w:tc>
      </w:tr>
      <w:tr w:rsidR="00CA26CC" w:rsidRPr="00CA26CC" w14:paraId="5540861A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653351A1" w14:textId="5AB83E96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Офлайн торговля</w:t>
            </w:r>
          </w:p>
        </w:tc>
        <w:tc>
          <w:tcPr>
            <w:tcW w:w="6129" w:type="dxa"/>
            <w:shd w:val="clear" w:color="auto" w:fill="auto"/>
          </w:tcPr>
          <w:p w14:paraId="7CCF7569" w14:textId="51F7ED08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Взаимоотношения работодателей и наемных работников. Предложения о внесении изменений в ТК РФ.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32546CA0" w14:textId="4809A93B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подготовить предложения для дальнейшего рассмотрения вопроса.</w:t>
            </w:r>
          </w:p>
          <w:p w14:paraId="3DD83AE0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2B57756C" w14:textId="11DB4D3F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 работе</w:t>
            </w:r>
          </w:p>
        </w:tc>
      </w:tr>
      <w:tr w:rsidR="00CA26CC" w:rsidRPr="00CA26CC" w14:paraId="3B33CD08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5E42C27F" w14:textId="3055D0A5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Онлайн и офлайн торговля</w:t>
            </w:r>
          </w:p>
        </w:tc>
        <w:tc>
          <w:tcPr>
            <w:tcW w:w="6129" w:type="dxa"/>
            <w:shd w:val="clear" w:color="auto" w:fill="auto"/>
          </w:tcPr>
          <w:p w14:paraId="422C75AD" w14:textId="054FFD25" w:rsidR="00344732" w:rsidRPr="00CA26CC" w:rsidRDefault="00344732" w:rsidP="00344732">
            <w:pPr>
              <w:pStyle w:val="afa"/>
              <w:numPr>
                <w:ilvl w:val="0"/>
                <w:numId w:val="2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Об ограничениях в сервисе рассрочки платежей. 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3EAB4B22" w14:textId="5825B0B4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поддержать позицию, направить в профильный ФОИВ </w:t>
            </w:r>
          </w:p>
        </w:tc>
        <w:tc>
          <w:tcPr>
            <w:tcW w:w="3725" w:type="dxa"/>
            <w:shd w:val="clear" w:color="auto" w:fill="auto"/>
          </w:tcPr>
          <w:p w14:paraId="0DA27696" w14:textId="506EEDC9" w:rsidR="00344732" w:rsidRPr="00CA26CC" w:rsidRDefault="00344732" w:rsidP="0034473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 w:val="0"/>
                <w:bCs w:val="0"/>
                <w:color w:val="auto"/>
                <w:sz w:val="20"/>
                <w:szCs w:val="20"/>
              </w:rPr>
            </w:pPr>
          </w:p>
          <w:p w14:paraId="2CAC0261" w14:textId="29D33E6E" w:rsidR="00344732" w:rsidRPr="00CA26CC" w:rsidRDefault="00344732" w:rsidP="00344732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="TimesNewRomanPSMT" w:hAnsi="TimesNewRomanPSMT" w:cs="TimesNewRomanPSMT"/>
                <w:b w:val="0"/>
                <w:bCs w:val="0"/>
                <w:color w:val="auto"/>
                <w:sz w:val="20"/>
                <w:szCs w:val="20"/>
              </w:rPr>
              <w:t>https://sozd.duma.gov.ru/bill/689381-8,</w:t>
            </w:r>
          </w:p>
          <w:p w14:paraId="4C6E36A9" w14:textId="5CBCDD06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gramStart"/>
            <w:r w:rsidRPr="00CA26CC">
              <w:rPr>
                <w:rFonts w:ascii="TimesNewRomanPSMT" w:hAnsi="TimesNewRomanPSMT" w:cs="TimesNewRomanPSMT"/>
                <w:b w:val="0"/>
                <w:bCs w:val="0"/>
                <w:color w:val="auto"/>
                <w:sz w:val="20"/>
                <w:szCs w:val="20"/>
              </w:rPr>
              <w:t>https://sozd.duma.gov.ru/bill/689396-8 .</w:t>
            </w:r>
            <w:proofErr w:type="gram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>Обращения направлены, позиция учтена в значительной степени</w:t>
            </w:r>
          </w:p>
        </w:tc>
      </w:tr>
      <w:tr w:rsidR="00CA26CC" w:rsidRPr="00CA26CC" w14:paraId="3A7F22B3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D9D9D9" w:themeFill="background1" w:themeFillShade="D9"/>
          </w:tcPr>
          <w:p w14:paraId="7204BC62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D9D9D9" w:themeFill="background1" w:themeFillShade="D9"/>
          </w:tcPr>
          <w:p w14:paraId="3ABBE2B4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54F4EAD5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</w:tcPr>
          <w:p w14:paraId="52E1C63E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38435C75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9079680" w14:textId="5AA880E6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lastRenderedPageBreak/>
              <w:t>14 апреля 2025 г.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Заседание Комитета</w:t>
            </w:r>
          </w:p>
          <w:p w14:paraId="0D65E973" w14:textId="77777777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ED714E" w14:textId="00D085C5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НТО</w:t>
            </w:r>
          </w:p>
        </w:tc>
        <w:tc>
          <w:tcPr>
            <w:tcW w:w="6129" w:type="dxa"/>
            <w:shd w:val="clear" w:color="auto" w:fill="auto"/>
          </w:tcPr>
          <w:p w14:paraId="7920A4CF" w14:textId="4B718780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Законопроект № 872405-8 «О внесении изменений в статью 10 Федерального закона «Об основах государственного регулирования торговой деятельности в Российской Федерации» (в части размещения нестационарных торговых объектов на земельных участках частной собственности).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4A98046B" w14:textId="7777777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сформировать позицию для направления в органы исполнительный власти, законодателям.</w:t>
            </w:r>
          </w:p>
          <w:p w14:paraId="745F937B" w14:textId="7777777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11A9C04F" w14:textId="1AE24DB5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Подготовлено экспертное заключение, направлено в МПТ РФ, в профильный комитет ГД РФ,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>Законопроект № 872405-8 отложен.</w:t>
            </w:r>
          </w:p>
        </w:tc>
      </w:tr>
      <w:tr w:rsidR="00CA26CC" w:rsidRPr="00CA26CC" w14:paraId="1F3228A7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372E71D6" w14:textId="68A21F2E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маркетплейсы</w:t>
            </w:r>
          </w:p>
        </w:tc>
        <w:tc>
          <w:tcPr>
            <w:tcW w:w="6129" w:type="dxa"/>
            <w:shd w:val="clear" w:color="auto" w:fill="auto"/>
          </w:tcPr>
          <w:p w14:paraId="0BD1FC55" w14:textId="7F1518F1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 приоритезации собственных товаров маркетплейсов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11C9F756" w14:textId="24F8305E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Подготовить вопрос для встречи с ФАС</w:t>
            </w:r>
          </w:p>
        </w:tc>
        <w:tc>
          <w:tcPr>
            <w:tcW w:w="3725" w:type="dxa"/>
            <w:shd w:val="clear" w:color="auto" w:fill="auto"/>
          </w:tcPr>
          <w:p w14:paraId="0C226966" w14:textId="654B6B1A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Вынесен на ЭС при ФАС России</w:t>
            </w:r>
          </w:p>
        </w:tc>
      </w:tr>
      <w:tr w:rsidR="00CA26CC" w:rsidRPr="00CA26CC" w14:paraId="29E9388F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3FCA93E5" w14:textId="7B795FAD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Офлайн торговля</w:t>
            </w:r>
          </w:p>
        </w:tc>
        <w:tc>
          <w:tcPr>
            <w:tcW w:w="6129" w:type="dxa"/>
            <w:shd w:val="clear" w:color="auto" w:fill="auto"/>
          </w:tcPr>
          <w:p w14:paraId="5998873D" w14:textId="5B884C02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Изменения Закона о торговле (винная полка, подтверждение поставщиками заказов, регулирование цен).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4B892133" w14:textId="6776D94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Подготовить позицию</w:t>
            </w:r>
          </w:p>
        </w:tc>
        <w:tc>
          <w:tcPr>
            <w:tcW w:w="3725" w:type="dxa"/>
            <w:shd w:val="clear" w:color="auto" w:fill="auto"/>
          </w:tcPr>
          <w:p w14:paraId="66CB8CE6" w14:textId="7EE7F09C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Направлена в МПТ РФ, учтена в разной степени.</w:t>
            </w:r>
          </w:p>
        </w:tc>
      </w:tr>
      <w:tr w:rsidR="00CA26CC" w:rsidRPr="00CA26CC" w14:paraId="691EDA01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6748EC59" w14:textId="3820A508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Алко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739FFE87" w14:textId="1E6556D8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 законопроектах о размере госпошлины за предоставление или продление срока действия лицензии на розничную продажу алкогольной продукции, об ответственности объекта торговли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5BF465F8" w14:textId="64F4F63E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Сформулировать позицию по законопроектам, направить в Минпромторг, Минфин  </w:t>
            </w:r>
          </w:p>
        </w:tc>
        <w:tc>
          <w:tcPr>
            <w:tcW w:w="3725" w:type="dxa"/>
            <w:shd w:val="clear" w:color="auto" w:fill="auto"/>
          </w:tcPr>
          <w:p w14:paraId="49F8CEB5" w14:textId="72301C75" w:rsidR="00344732" w:rsidRPr="00D82A26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D82A26">
              <w:rPr>
                <w:rFonts w:asciiTheme="minorHAnsi" w:hAnsiTheme="minorHAnsi" w:cstheme="minorHAnsi"/>
                <w:b w:val="0"/>
                <w:bCs w:val="0"/>
                <w:color w:val="auto"/>
              </w:rPr>
              <w:t>Учтена в значительной степени</w:t>
            </w:r>
          </w:p>
        </w:tc>
      </w:tr>
      <w:tr w:rsidR="00CA26CC" w:rsidRPr="00CA26CC" w14:paraId="4BD9F6EB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502C18DE" w14:textId="18DD2513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Вся торговля, малый бизнес, ИП</w:t>
            </w:r>
          </w:p>
        </w:tc>
        <w:tc>
          <w:tcPr>
            <w:tcW w:w="6129" w:type="dxa"/>
            <w:shd w:val="clear" w:color="auto" w:fill="auto"/>
          </w:tcPr>
          <w:p w14:paraId="46C2E360" w14:textId="2DED289D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Последствия налоговой реформы (НДС на УСН) для малой торговли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3D99B4D7" w14:textId="7DDAD06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обсудить в Комитете по налогам и бюджету (возможно совместно)</w:t>
            </w:r>
          </w:p>
        </w:tc>
        <w:tc>
          <w:tcPr>
            <w:tcW w:w="3725" w:type="dxa"/>
            <w:shd w:val="clear" w:color="auto" w:fill="auto"/>
          </w:tcPr>
          <w:p w14:paraId="4CBB6336" w14:textId="4F1AE1D8" w:rsidR="00344732" w:rsidRPr="00D82A26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D82A26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Обсуждено, позиция направлена, условия в окончательной редакции закона смягчены.</w:t>
            </w:r>
          </w:p>
        </w:tc>
      </w:tr>
      <w:tr w:rsidR="00CA26CC" w:rsidRPr="00CA26CC" w14:paraId="2CB56FAA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6F2D702" w14:textId="3078A85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Вся торговля</w:t>
            </w:r>
          </w:p>
        </w:tc>
        <w:tc>
          <w:tcPr>
            <w:tcW w:w="6129" w:type="dxa"/>
            <w:shd w:val="clear" w:color="auto" w:fill="auto"/>
          </w:tcPr>
          <w:p w14:paraId="2D2F2D44" w14:textId="42AF52D7" w:rsidR="00344732" w:rsidRPr="00CA26CC" w:rsidRDefault="00344732" w:rsidP="00344732">
            <w:pPr>
              <w:pStyle w:val="afa"/>
              <w:numPr>
                <w:ilvl w:val="0"/>
                <w:numId w:val="2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Работа с системой «Честный знак» (запретительная касса).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05E84364" w14:textId="71B8AA34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сформулировать перечень проблем по запретительной кассе.</w:t>
            </w:r>
          </w:p>
        </w:tc>
        <w:tc>
          <w:tcPr>
            <w:tcW w:w="3725" w:type="dxa"/>
            <w:shd w:val="clear" w:color="auto" w:fill="auto"/>
          </w:tcPr>
          <w:p w14:paraId="3A6E18AD" w14:textId="734357E8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Проведены мероприятия по проблемным вопросам с маркировкой по товарным группам</w:t>
            </w:r>
          </w:p>
        </w:tc>
      </w:tr>
      <w:tr w:rsidR="00CA26CC" w:rsidRPr="00CA26CC" w14:paraId="2AF37CCC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D9D9D9" w:themeFill="background1" w:themeFillShade="D9"/>
          </w:tcPr>
          <w:p w14:paraId="2FD60FDF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D9D9D9" w:themeFill="background1" w:themeFillShade="D9"/>
          </w:tcPr>
          <w:p w14:paraId="422BBB86" w14:textId="77777777" w:rsidR="00344732" w:rsidRPr="00CA26CC" w:rsidRDefault="00344732" w:rsidP="00344732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22C5D188" w14:textId="7777777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</w:tcPr>
          <w:p w14:paraId="1A041DAF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3BD55255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760C4C3E" w14:textId="77777777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26 мая 2025 г.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Заседание Комитета</w:t>
            </w:r>
          </w:p>
          <w:p w14:paraId="3F4EAABE" w14:textId="495C1C8F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Вся торговля</w:t>
            </w:r>
          </w:p>
        </w:tc>
        <w:tc>
          <w:tcPr>
            <w:tcW w:w="6129" w:type="dxa"/>
            <w:shd w:val="clear" w:color="auto" w:fill="auto"/>
          </w:tcPr>
          <w:p w14:paraId="47F8FF95" w14:textId="45C0FB72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Адаптация бизнеса к требованиям по маркировке товаров.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3671D8B0" w14:textId="59961514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Решение: все проблемы, вопросы по маркировке – должны проходить через рабочие группы с участием МПТ, ЦРПТ.</w:t>
            </w:r>
          </w:p>
        </w:tc>
        <w:tc>
          <w:tcPr>
            <w:tcW w:w="3725" w:type="dxa"/>
            <w:shd w:val="clear" w:color="auto" w:fill="auto"/>
          </w:tcPr>
          <w:p w14:paraId="48929E72" w14:textId="10163408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Проведены мероприятия по проблемным вопросам с маркировкой по товарным группам</w:t>
            </w:r>
          </w:p>
        </w:tc>
      </w:tr>
      <w:tr w:rsidR="00CA26CC" w:rsidRPr="00CA26CC" w14:paraId="74E1F0FE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736A873" w14:textId="71552898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Средний и крупный торговый бизнес</w:t>
            </w:r>
          </w:p>
        </w:tc>
        <w:tc>
          <w:tcPr>
            <w:tcW w:w="6129" w:type="dxa"/>
            <w:shd w:val="clear" w:color="auto" w:fill="auto"/>
          </w:tcPr>
          <w:p w14:paraId="56E8FAA0" w14:textId="303A661D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 проекте федерального закона «О внесении изменений в Федеральный закон «Об основах государственного регулирования торговой деятельности в Российской Федерации» и в статьи 5 и 10 Федерального закона «О рекламе» (законопроект о национальной полке»).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42E3A477" w14:textId="7777777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322948FD" w14:textId="55605CC3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 текущей редакции ЗКП учтены возражения в значительной степени.</w:t>
            </w:r>
          </w:p>
        </w:tc>
      </w:tr>
      <w:tr w:rsidR="00CA26CC" w:rsidRPr="00CA26CC" w14:paraId="588EEA2A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F9F176E" w14:textId="656E42D9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Платформенная экономика</w:t>
            </w:r>
          </w:p>
        </w:tc>
        <w:tc>
          <w:tcPr>
            <w:tcW w:w="6129" w:type="dxa"/>
            <w:shd w:val="clear" w:color="auto" w:fill="auto"/>
          </w:tcPr>
          <w:p w14:paraId="65529A18" w14:textId="4EA679C7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 проекте федерального закона «О платформенной экономике в Российской Федерации» и проекте федерального закона «О внесении изменений в отдельные законодательные акты Российской Федерации в связи с принятием Федерального закона «О платформенной экономике в Российской Федерации»</w:t>
            </w:r>
          </w:p>
        </w:tc>
        <w:tc>
          <w:tcPr>
            <w:tcW w:w="3325" w:type="dxa"/>
            <w:gridSpan w:val="2"/>
            <w:shd w:val="clear" w:color="auto" w:fill="auto"/>
            <w:vAlign w:val="top"/>
          </w:tcPr>
          <w:p w14:paraId="2091E352" w14:textId="4F5BB87C" w:rsidR="00344732" w:rsidRPr="00CA26CC" w:rsidRDefault="00344732" w:rsidP="0034473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Направить обращение в Аппарат Правительства по итогам обсуждения.</w:t>
            </w:r>
          </w:p>
          <w:p w14:paraId="17CA8580" w14:textId="77777777" w:rsidR="00344732" w:rsidRPr="00CA26CC" w:rsidRDefault="00344732" w:rsidP="0034473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  <w:p w14:paraId="2CEE8155" w14:textId="77777777" w:rsidR="00344732" w:rsidRPr="00CA26CC" w:rsidRDefault="00344732" w:rsidP="0034473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3725" w:type="dxa"/>
            <w:shd w:val="clear" w:color="auto" w:fill="auto"/>
          </w:tcPr>
          <w:p w14:paraId="54E461F5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CA26CC" w:rsidRPr="00CA26CC" w14:paraId="59FAE24F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4E820CC6" w14:textId="4A6DEAE1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Маркетплейсы</w:t>
            </w:r>
          </w:p>
        </w:tc>
        <w:tc>
          <w:tcPr>
            <w:tcW w:w="6129" w:type="dxa"/>
            <w:shd w:val="clear" w:color="auto" w:fill="auto"/>
          </w:tcPr>
          <w:p w14:paraId="6E30DE05" w14:textId="0D399C0F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Реализация маркированных товаров на маркетплейсах.</w:t>
            </w:r>
          </w:p>
        </w:tc>
        <w:tc>
          <w:tcPr>
            <w:tcW w:w="3325" w:type="dxa"/>
            <w:gridSpan w:val="2"/>
            <w:shd w:val="clear" w:color="auto" w:fill="auto"/>
            <w:vAlign w:val="top"/>
          </w:tcPr>
          <w:p w14:paraId="63C25AB4" w14:textId="5DB222BA" w:rsidR="00344732" w:rsidRPr="00CA26CC" w:rsidRDefault="00344732" w:rsidP="0034473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Подготовить вопрос, вынести на следующее заседание</w:t>
            </w:r>
          </w:p>
        </w:tc>
        <w:tc>
          <w:tcPr>
            <w:tcW w:w="3725" w:type="dxa"/>
            <w:shd w:val="clear" w:color="auto" w:fill="auto"/>
          </w:tcPr>
          <w:p w14:paraId="321E9305" w14:textId="1A2D00A8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 работе</w:t>
            </w:r>
          </w:p>
        </w:tc>
      </w:tr>
      <w:tr w:rsidR="00CA26CC" w:rsidRPr="00CA26CC" w14:paraId="62C89733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2AA7C503" w14:textId="780C90E1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Маркетплейсы, онлайн, офлайн торговля </w:t>
            </w:r>
          </w:p>
        </w:tc>
        <w:tc>
          <w:tcPr>
            <w:tcW w:w="6129" w:type="dxa"/>
            <w:shd w:val="clear" w:color="auto" w:fill="auto"/>
          </w:tcPr>
          <w:p w14:paraId="013DD012" w14:textId="074FFE7E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Реализация собственных товаров маркетплейсами на своих площадках. </w:t>
            </w:r>
          </w:p>
        </w:tc>
        <w:tc>
          <w:tcPr>
            <w:tcW w:w="3325" w:type="dxa"/>
            <w:gridSpan w:val="2"/>
            <w:shd w:val="clear" w:color="auto" w:fill="auto"/>
            <w:vAlign w:val="top"/>
          </w:tcPr>
          <w:p w14:paraId="3B63FD0F" w14:textId="0CC142B2" w:rsidR="00344732" w:rsidRPr="00CA26CC" w:rsidRDefault="00344732" w:rsidP="0034473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Подготовить материалы, направить в ФАС РФ.</w:t>
            </w:r>
          </w:p>
        </w:tc>
        <w:tc>
          <w:tcPr>
            <w:tcW w:w="3725" w:type="dxa"/>
            <w:shd w:val="clear" w:color="auto" w:fill="auto"/>
          </w:tcPr>
          <w:p w14:paraId="05EFFCF9" w14:textId="2F665C60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В работе</w:t>
            </w:r>
          </w:p>
        </w:tc>
      </w:tr>
      <w:tr w:rsidR="00CA26CC" w:rsidRPr="00CA26CC" w14:paraId="06833258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540CE08A" w14:textId="0EAD762E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торговля</w:t>
            </w:r>
          </w:p>
        </w:tc>
        <w:tc>
          <w:tcPr>
            <w:tcW w:w="6129" w:type="dxa"/>
            <w:shd w:val="clear" w:color="auto" w:fill="auto"/>
          </w:tcPr>
          <w:p w14:paraId="0D0EE49A" w14:textId="17E6ACB4" w:rsidR="00344732" w:rsidRPr="00CA26CC" w:rsidRDefault="00344732" w:rsidP="00344732">
            <w:pPr>
              <w:pStyle w:val="afa"/>
              <w:numPr>
                <w:ilvl w:val="0"/>
                <w:numId w:val="31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О проекте поправок Правительства Российской Федерации к законопроекту № 517404-8 «О внесении изменений в Федеральный закон «О стандартизации в Российской Федерации» («законопроект о регистрации ТУ, СТО»).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0F64B2F4" w14:textId="6347A666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Направить обращение от ОПОРЫ России в Правительство РФ.</w:t>
            </w:r>
          </w:p>
        </w:tc>
        <w:tc>
          <w:tcPr>
            <w:tcW w:w="3725" w:type="dxa"/>
            <w:shd w:val="clear" w:color="auto" w:fill="auto"/>
          </w:tcPr>
          <w:p w14:paraId="2531E74D" w14:textId="174736F1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Законопроект № 517404-8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>Замечания и предложения учтены</w:t>
            </w:r>
          </w:p>
        </w:tc>
      </w:tr>
      <w:tr w:rsidR="00CA26CC" w:rsidRPr="00CA26CC" w14:paraId="40C3DBE9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D9D9D9" w:themeFill="background1" w:themeFillShade="D9"/>
          </w:tcPr>
          <w:p w14:paraId="57165CA6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D9D9D9" w:themeFill="background1" w:themeFillShade="D9"/>
          </w:tcPr>
          <w:p w14:paraId="0FED3B6D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1B0D8663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</w:tcPr>
          <w:p w14:paraId="70E949DF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68B99A7D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33416D26" w14:textId="64DFC5EE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lastRenderedPageBreak/>
              <w:t>09 июня 2025 г.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Заседание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Комитета</w:t>
            </w:r>
          </w:p>
        </w:tc>
        <w:tc>
          <w:tcPr>
            <w:tcW w:w="6129" w:type="dxa"/>
            <w:shd w:val="clear" w:color="auto" w:fill="auto"/>
          </w:tcPr>
          <w:p w14:paraId="008E81BA" w14:textId="71A49E88" w:rsidR="00344732" w:rsidRPr="00CA26CC" w:rsidRDefault="00344732" w:rsidP="00344732">
            <w:pPr>
              <w:pStyle w:val="afa"/>
              <w:numPr>
                <w:ilvl w:val="0"/>
                <w:numId w:val="33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Предложения по Законопроектам по сервису рассрочки: </w:t>
            </w:r>
          </w:p>
          <w:p w14:paraId="70050CF7" w14:textId="3D6B264F" w:rsidR="00344732" w:rsidRPr="00CA26CC" w:rsidRDefault="00344732" w:rsidP="00344732">
            <w:pPr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(О деятельности по предоставлению сервиса рассрочки https://sozd.duma.gov.ru/bill/689381-8,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О внесении изменений в отдельные законодательные акты Российской Федерации, https://sozd.duma.gov.ru/bill/689396-8 ).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0CCF487C" w14:textId="7076B30B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Направлена позиция «ОПОРЫ РОССИИ» в Комитет Государственной Думы РФ по финансовому рынку.</w:t>
            </w:r>
          </w:p>
        </w:tc>
        <w:tc>
          <w:tcPr>
            <w:tcW w:w="3725" w:type="dxa"/>
            <w:shd w:val="clear" w:color="auto" w:fill="auto"/>
          </w:tcPr>
          <w:p w14:paraId="530E16DA" w14:textId="2B87743E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https://sozd.duma.gov.ru/bill/689381-8,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</w:r>
          </w:p>
          <w:p w14:paraId="071C6E21" w14:textId="2620311C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https://sozd.duma.gov.ru/bill/689396-8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Предложения учтены в значительной степени.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CA26CC" w:rsidRPr="00CA26CC" w14:paraId="20311261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2C151828" w14:textId="5A876C83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Вся торговля</w:t>
            </w:r>
          </w:p>
        </w:tc>
        <w:tc>
          <w:tcPr>
            <w:tcW w:w="6129" w:type="dxa"/>
            <w:shd w:val="clear" w:color="auto" w:fill="auto"/>
          </w:tcPr>
          <w:p w14:paraId="53B3CA46" w14:textId="77777777" w:rsidR="00344732" w:rsidRPr="00CA26CC" w:rsidRDefault="00344732" w:rsidP="00344732">
            <w:pPr>
              <w:pStyle w:val="afa"/>
              <w:numPr>
                <w:ilvl w:val="0"/>
                <w:numId w:val="33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Замечания по Проекту федерального закона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  <w:p w14:paraId="404C8368" w14:textId="70CF170A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(https://regulation.gov.ru/Regulation/Npa/PublicView?npaID=154001) 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525A148E" w14:textId="391C9FB3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Направлена позиция «ОПОРЫ</w:t>
            </w:r>
            <w:r w:rsidRPr="00CA26CC">
              <w:rPr>
                <w:rFonts w:asciiTheme="minorHAnsi" w:hAnsiTheme="minorHAnsi" w:cstheme="minorHAnsi"/>
                <w:bCs w:val="0"/>
                <w:color w:val="auto"/>
              </w:rPr>
              <w:t xml:space="preserve"> 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РОССИИ» Председателю Правительства Российской Федерации 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Мишустину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В.В.</w:t>
            </w:r>
          </w:p>
        </w:tc>
        <w:tc>
          <w:tcPr>
            <w:tcW w:w="3725" w:type="dxa"/>
            <w:shd w:val="clear" w:color="auto" w:fill="auto"/>
          </w:tcPr>
          <w:p w14:paraId="64D37B61" w14:textId="25B4F18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Замечания и предложения приняты и учтены в разной степени</w:t>
            </w:r>
          </w:p>
        </w:tc>
      </w:tr>
      <w:tr w:rsidR="00CA26CC" w:rsidRPr="00CA26CC" w14:paraId="0734B187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D9D9D9" w:themeFill="background1" w:themeFillShade="D9"/>
          </w:tcPr>
          <w:p w14:paraId="1919E2C1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D9D9D9" w:themeFill="background1" w:themeFillShade="D9"/>
          </w:tcPr>
          <w:p w14:paraId="111CB8D8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15EBE8D3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</w:tcPr>
          <w:p w14:paraId="164F9C87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562708BF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AA350C6" w14:textId="327DA3F1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10 сентября 2025 г.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Заседание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Комитета</w:t>
            </w:r>
          </w:p>
          <w:p w14:paraId="19072853" w14:textId="77777777" w:rsidR="00344732" w:rsidRPr="00CA26CC" w:rsidRDefault="00344732" w:rsidP="00344732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75EF6E" w14:textId="34DA3706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Табак</w:t>
            </w: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6129" w:type="dxa"/>
            <w:shd w:val="clear" w:color="auto" w:fill="auto"/>
          </w:tcPr>
          <w:p w14:paraId="106F3218" w14:textId="6BBACE18" w:rsidR="00344732" w:rsidRPr="00CA26CC" w:rsidRDefault="00344732" w:rsidP="00344732">
            <w:pPr>
              <w:pStyle w:val="afa"/>
              <w:numPr>
                <w:ilvl w:val="0"/>
                <w:numId w:val="3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О запрете продажи табачной и никотинсодержащей продукции на остановках всех видов общественного транспорта (</w:t>
            </w:r>
            <w:proofErr w:type="gram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https://sozd.duma.gov.ru/EЫll/913952-8)   </w:t>
            </w:r>
            <w:proofErr w:type="gram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- совместно с Комитетом по подакцизным товарам.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14E1821C" w14:textId="40B992EE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учесть мнение членов Комитета при подготовке позиции ОПОРЫ России.</w:t>
            </w:r>
          </w:p>
        </w:tc>
        <w:tc>
          <w:tcPr>
            <w:tcW w:w="3725" w:type="dxa"/>
            <w:shd w:val="clear" w:color="auto" w:fill="auto"/>
          </w:tcPr>
          <w:p w14:paraId="2A493946" w14:textId="69ACE8E8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Не учтены</w:t>
            </w:r>
          </w:p>
        </w:tc>
      </w:tr>
      <w:tr w:rsidR="00CA26CC" w:rsidRPr="00CA26CC" w14:paraId="730143EA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75F63858" w14:textId="1A6651A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Средний и крупный торговый бизнес</w:t>
            </w:r>
          </w:p>
        </w:tc>
        <w:tc>
          <w:tcPr>
            <w:tcW w:w="6129" w:type="dxa"/>
            <w:shd w:val="clear" w:color="auto" w:fill="auto"/>
          </w:tcPr>
          <w:p w14:paraId="021F6B15" w14:textId="77777777" w:rsidR="00344732" w:rsidRPr="00CA26CC" w:rsidRDefault="00344732" w:rsidP="00344732">
            <w:pPr>
              <w:pStyle w:val="afa"/>
              <w:numPr>
                <w:ilvl w:val="0"/>
                <w:numId w:val="36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О внесении изменений в Федеральный закон «Об основах государственного регулирования торговой деятельности в Российской Федерации» и в статью 40 Закона Российской Федерации «О   защите прав потребителей». (О «российской   полке»).</w:t>
            </w:r>
          </w:p>
          <w:p w14:paraId="01DC7990" w14:textId="6E49DD47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https://regulat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on.gov.ru/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projects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/159684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02304AE1" w14:textId="7D05C0D7" w:rsidR="00344732" w:rsidRPr="00CA26CC" w:rsidRDefault="00344732" w:rsidP="003447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</w:rPr>
              <w:t>учесть мнение членов Комитета при подготовке позиции ОПОРЫ России.</w:t>
            </w:r>
          </w:p>
        </w:tc>
        <w:tc>
          <w:tcPr>
            <w:tcW w:w="3725" w:type="dxa"/>
            <w:shd w:val="clear" w:color="auto" w:fill="auto"/>
          </w:tcPr>
          <w:p w14:paraId="13DF7881" w14:textId="09898FBE" w:rsidR="00344732" w:rsidRPr="00CA26CC" w:rsidRDefault="00A8118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hyperlink r:id="rId9" w:history="1"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</w:rPr>
                <w:t>https://regulat</w:t>
              </w:r>
              <w:proofErr w:type="spellStart"/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i</w:t>
              </w:r>
              <w:proofErr w:type="spellEnd"/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</w:rPr>
                <w:t>on.gov.ru/</w:t>
              </w:r>
              <w:proofErr w:type="spellStart"/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</w:rPr>
                <w:t>projects</w:t>
              </w:r>
              <w:proofErr w:type="spellEnd"/>
              <w:r w:rsidR="00344732" w:rsidRPr="00CA26CC">
                <w:rPr>
                  <w:rStyle w:val="af6"/>
                  <w:rFonts w:asciiTheme="minorHAnsi" w:hAnsiTheme="minorHAnsi" w:cstheme="minorHAnsi"/>
                  <w:b w:val="0"/>
                  <w:bCs w:val="0"/>
                  <w:color w:val="auto"/>
                  <w:sz w:val="20"/>
                  <w:szCs w:val="20"/>
                </w:rPr>
                <w:t>/159684</w:t>
              </w:r>
            </w:hyperlink>
          </w:p>
          <w:p w14:paraId="11B54ABF" w14:textId="6BC75D7F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учтено мнение Комитета в значительной степени – законопроект не оказывает влияния на МСП с выручкой менее 2 млрд руб. в год </w:t>
            </w:r>
          </w:p>
        </w:tc>
      </w:tr>
      <w:tr w:rsidR="00CA26CC" w:rsidRPr="00CA26CC" w14:paraId="0569B5E4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D9D9D9" w:themeFill="background1" w:themeFillShade="D9"/>
          </w:tcPr>
          <w:p w14:paraId="45ABFDBF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D9D9D9" w:themeFill="background1" w:themeFillShade="D9"/>
          </w:tcPr>
          <w:p w14:paraId="72325616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14:paraId="101D71B2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D9D9D9" w:themeFill="background1" w:themeFillShade="D9"/>
          </w:tcPr>
          <w:p w14:paraId="549F7C20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695F82D6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633FD72D" w14:textId="73869EA3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Круглые столы по проблемам маркировке в разных товарных группах </w:t>
            </w:r>
          </w:p>
        </w:tc>
        <w:tc>
          <w:tcPr>
            <w:tcW w:w="6129" w:type="dxa"/>
            <w:shd w:val="clear" w:color="auto" w:fill="auto"/>
          </w:tcPr>
          <w:p w14:paraId="02D5D47A" w14:textId="64D07BE6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Круглые столы по маркировке с участием ОПОРЫ РОССИИ, МПТ РФ, ЦРПТ:</w:t>
            </w:r>
          </w:p>
          <w:p w14:paraId="2D2E1CB8" w14:textId="77777777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  <w:p w14:paraId="0B76793C" w14:textId="688A3DBF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10 июня 2025 г. - с участием представителей безалкогольных напитков;</w:t>
            </w:r>
          </w:p>
          <w:p w14:paraId="1A6FB662" w14:textId="692FCBAB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26 июня 2025 г. - с участием представителей производителей пивоваренной продукции;</w:t>
            </w:r>
          </w:p>
          <w:p w14:paraId="79AB8BF6" w14:textId="212E3675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26 июня 2025 г. - с участием представителей производителей пивоваренной продукции;</w:t>
            </w:r>
          </w:p>
          <w:p w14:paraId="232EB5E3" w14:textId="25F2939F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23 сентября - с представителями мясной отрасли, Ассоциации «Объединение </w:t>
            </w:r>
            <w:proofErr w:type="spellStart"/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мясопереработчиков</w:t>
            </w:r>
            <w:proofErr w:type="spellEnd"/>
            <w:r w:rsidRPr="00CA26C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».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52048574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</w:tcPr>
          <w:p w14:paraId="128091A1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0271C2B7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10E3677D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auto"/>
          </w:tcPr>
          <w:p w14:paraId="7F05E4E6" w14:textId="7DBF5257" w:rsidR="00344732" w:rsidRPr="00CA26CC" w:rsidRDefault="00344732" w:rsidP="00344732">
            <w:pPr>
              <w:pStyle w:val="afa"/>
              <w:numPr>
                <w:ilvl w:val="0"/>
                <w:numId w:val="3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Экспертная сессия «Маркировка 2025–2026. Итоги внедрения и перспективы» в рамках XIII ежегодной Всероссийской конференции «Малая и средняя торговля в России 2025».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202B3821" w14:textId="3F35A09F" w:rsidR="00344732" w:rsidRPr="00CA26CC" w:rsidRDefault="00A81182" w:rsidP="00344732">
            <w:pPr>
              <w:pStyle w:val="af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>
              <w:fldChar w:fldCharType="begin"/>
            </w:r>
            <w:r w:rsidRPr="00D82A2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82A2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82A26">
              <w:rPr>
                <w:lang w:val="ru-RU"/>
              </w:rPr>
              <w:instrText>://</w:instrText>
            </w:r>
            <w:r>
              <w:instrText>opora</w:instrText>
            </w:r>
            <w:r w:rsidRPr="00D82A26">
              <w:rPr>
                <w:lang w:val="ru-RU"/>
              </w:rPr>
              <w:instrText>.</w:instrText>
            </w:r>
            <w:r>
              <w:instrText>ru</w:instrText>
            </w:r>
            <w:r w:rsidRPr="00D82A26">
              <w:rPr>
                <w:lang w:val="ru-RU"/>
              </w:rPr>
              <w:instrText>/</w:instrText>
            </w:r>
            <w:r>
              <w:instrText>news</w:instrText>
            </w:r>
            <w:r w:rsidRPr="00D82A26">
              <w:rPr>
                <w:lang w:val="ru-RU"/>
              </w:rPr>
              <w:instrText>/</w:instrText>
            </w:r>
            <w:r>
              <w:instrText>otraslevoe</w:instrText>
            </w:r>
            <w:r w:rsidRPr="00D82A26">
              <w:rPr>
                <w:lang w:val="ru-RU"/>
              </w:rPr>
              <w:instrText>-</w:instrText>
            </w:r>
            <w:r>
              <w:instrText>razvitie</w:instrText>
            </w:r>
            <w:r w:rsidRPr="00D82A26">
              <w:rPr>
                <w:lang w:val="ru-RU"/>
              </w:rPr>
              <w:instrText>/</w:instrText>
            </w:r>
            <w:r>
              <w:instrText>effekty</w:instrText>
            </w:r>
            <w:r w:rsidRPr="00D82A26">
              <w:rPr>
                <w:lang w:val="ru-RU"/>
              </w:rPr>
              <w:instrText>-</w:instrText>
            </w:r>
            <w:r>
              <w:instrText>markirovki</w:instrText>
            </w:r>
            <w:r w:rsidRPr="00D82A26">
              <w:rPr>
                <w:lang w:val="ru-RU"/>
              </w:rPr>
              <w:instrText>-</w:instrText>
            </w:r>
            <w:r>
              <w:instrText>obsudili</w:instrText>
            </w:r>
            <w:r w:rsidRPr="00D82A26">
              <w:rPr>
                <w:lang w:val="ru-RU"/>
              </w:rPr>
              <w:instrText>-</w:instrText>
            </w:r>
            <w:r>
              <w:instrText>na</w:instrText>
            </w:r>
            <w:r w:rsidRPr="00D82A26">
              <w:rPr>
                <w:lang w:val="ru-RU"/>
              </w:rPr>
              <w:instrText>-</w:instrText>
            </w:r>
            <w:r>
              <w:instrText>konferentsii</w:instrText>
            </w:r>
            <w:r w:rsidRPr="00D82A26">
              <w:rPr>
                <w:lang w:val="ru-RU"/>
              </w:rPr>
              <w:instrText>-</w:instrText>
            </w:r>
            <w:r>
              <w:instrText>malaya</w:instrText>
            </w:r>
            <w:r w:rsidRPr="00D82A26">
              <w:rPr>
                <w:lang w:val="ru-RU"/>
              </w:rPr>
              <w:instrText>-</w:instrText>
            </w:r>
            <w:r>
              <w:instrText>i</w:instrText>
            </w:r>
            <w:r w:rsidRPr="00D82A26">
              <w:rPr>
                <w:lang w:val="ru-RU"/>
              </w:rPr>
              <w:instrText>-</w:instrText>
            </w:r>
            <w:r>
              <w:instrText>srednyaya</w:instrText>
            </w:r>
            <w:r w:rsidRPr="00D82A26">
              <w:rPr>
                <w:lang w:val="ru-RU"/>
              </w:rPr>
              <w:instrText>-</w:instrText>
            </w:r>
            <w:r>
              <w:instrText>torgovlya</w:instrText>
            </w:r>
            <w:r w:rsidRPr="00D82A26">
              <w:rPr>
                <w:lang w:val="ru-RU"/>
              </w:rPr>
              <w:instrText>-</w:instrText>
            </w:r>
            <w:r>
              <w:instrText>v</w:instrText>
            </w:r>
            <w:r w:rsidRPr="00D82A26">
              <w:rPr>
                <w:lang w:val="ru-RU"/>
              </w:rPr>
              <w:instrText>-</w:instrText>
            </w:r>
            <w:r>
              <w:instrText>rossii</w:instrText>
            </w:r>
            <w:r w:rsidRPr="00D82A26">
              <w:rPr>
                <w:lang w:val="ru-RU"/>
              </w:rPr>
              <w:instrText xml:space="preserve">-2025/" </w:instrText>
            </w:r>
            <w:r>
              <w:fldChar w:fldCharType="separate"/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https</w:t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://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opora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.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ru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/</w:t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news</w:t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/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otraslevoe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razvitie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/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effekty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markirovki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obsudili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na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konferentsii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malaya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i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srednyaya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torgovlya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v</w:t>
            </w:r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</w:t>
            </w:r>
            <w:proofErr w:type="spellStart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</w:rPr>
              <w:t>rossii</w:t>
            </w:r>
            <w:proofErr w:type="spellEnd"/>
            <w:r w:rsidR="00344732" w:rsidRPr="00CA26CC">
              <w:rPr>
                <w:rStyle w:val="af6"/>
                <w:b w:val="0"/>
                <w:bCs w:val="0"/>
                <w:color w:val="auto"/>
                <w:sz w:val="16"/>
                <w:szCs w:val="16"/>
                <w:lang w:val="ru-RU"/>
              </w:rPr>
              <w:t>-2025/</w:t>
            </w:r>
            <w:r>
              <w:rPr>
                <w:rStyle w:val="af6"/>
                <w:color w:val="auto"/>
                <w:sz w:val="16"/>
                <w:szCs w:val="16"/>
                <w:lang w:val="ru-RU"/>
              </w:rPr>
              <w:fldChar w:fldCharType="end"/>
            </w:r>
          </w:p>
        </w:tc>
        <w:tc>
          <w:tcPr>
            <w:tcW w:w="3725" w:type="dxa"/>
            <w:shd w:val="clear" w:color="auto" w:fill="auto"/>
          </w:tcPr>
          <w:p w14:paraId="3515051C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344D1536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05578CE7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auto"/>
          </w:tcPr>
          <w:p w14:paraId="3E780898" w14:textId="4BB4B766" w:rsidR="00344732" w:rsidRPr="00CA26CC" w:rsidRDefault="00344732" w:rsidP="00344732">
            <w:pPr>
              <w:pStyle w:val="afa"/>
              <w:numPr>
                <w:ilvl w:val="0"/>
                <w:numId w:val="3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Экспертная сессия «Как работать с маркировкой»</w:t>
            </w:r>
          </w:p>
          <w:p w14:paraId="0AC53EA1" w14:textId="1DEE902E" w:rsidR="00344732" w:rsidRPr="00CA26CC" w:rsidRDefault="00344732" w:rsidP="00344732">
            <w:pPr>
              <w:pStyle w:val="afa"/>
              <w:spacing w:after="200" w:line="276" w:lineRule="auto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04 декабря 2025 г., Архангельск, Дни ритейла в «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Беломорье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».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4C006F9E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</w:tcPr>
          <w:p w14:paraId="47C6E507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1EB9E098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21DB8F94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auto"/>
          </w:tcPr>
          <w:p w14:paraId="7F1FF7AE" w14:textId="048FDDBD" w:rsidR="00344732" w:rsidRPr="00CA26CC" w:rsidRDefault="00344732" w:rsidP="00344732">
            <w:pPr>
              <w:pStyle w:val="afa"/>
              <w:numPr>
                <w:ilvl w:val="0"/>
                <w:numId w:val="3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Рабочая встреча по вопросам маркировки косметики, бытовой химии и товаров личной гигиены. 15 декабря 2025 г. г. Москва, офис «ОПОРЫ РОССИИ», с возможностью участия по ВКС.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0F53E224" w14:textId="1CFB2FCF" w:rsidR="00344732" w:rsidRPr="00CA26CC" w:rsidRDefault="00A81182" w:rsidP="00344732">
            <w:pPr>
              <w:pStyle w:val="afc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fldChar w:fldCharType="begin"/>
            </w:r>
            <w:r w:rsidRPr="00D82A2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82A2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82A26">
              <w:rPr>
                <w:lang w:val="ru-RU"/>
              </w:rPr>
              <w:instrText>://</w:instrText>
            </w:r>
            <w:r>
              <w:instrText>t</w:instrText>
            </w:r>
            <w:r w:rsidRPr="00D82A26">
              <w:rPr>
                <w:lang w:val="ru-RU"/>
              </w:rPr>
              <w:instrText>.</w:instrText>
            </w:r>
            <w:r>
              <w:instrText>me</w:instrText>
            </w:r>
            <w:r w:rsidRPr="00D82A26">
              <w:rPr>
                <w:lang w:val="ru-RU"/>
              </w:rPr>
              <w:instrText>/</w:instrText>
            </w:r>
            <w:r>
              <w:instrText>opora</w:instrText>
            </w:r>
            <w:r w:rsidRPr="00D82A26">
              <w:rPr>
                <w:lang w:val="ru-RU"/>
              </w:rPr>
              <w:instrText>_</w:instrText>
            </w:r>
            <w:r>
              <w:instrText>russia</w:instrText>
            </w:r>
            <w:r w:rsidRPr="00D82A26">
              <w:rPr>
                <w:lang w:val="ru-RU"/>
              </w:rPr>
              <w:instrText xml:space="preserve">/6451" </w:instrText>
            </w:r>
            <w:r>
              <w:fldChar w:fldCharType="separate"/>
            </w:r>
            <w:r w:rsidR="00344732" w:rsidRPr="00CA26CC">
              <w:rPr>
                <w:rStyle w:val="af6"/>
                <w:b w:val="0"/>
                <w:bCs w:val="0"/>
                <w:color w:val="auto"/>
                <w:sz w:val="22"/>
                <w:szCs w:val="22"/>
                <w:lang w:val="ru-RU"/>
              </w:rPr>
              <w:t>https://t.me/opora_russia/6451</w:t>
            </w:r>
            <w:r>
              <w:rPr>
                <w:rStyle w:val="af6"/>
                <w:color w:val="auto"/>
                <w:sz w:val="22"/>
                <w:szCs w:val="22"/>
                <w:lang w:val="ru-RU"/>
              </w:rPr>
              <w:fldChar w:fldCharType="end"/>
            </w:r>
          </w:p>
          <w:p w14:paraId="086DC307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</w:tcPr>
          <w:p w14:paraId="75DF9DE9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A26CC" w:rsidRPr="00CA26CC" w14:paraId="259D85C2" w14:textId="77777777" w:rsidTr="00344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5" w:type="dxa"/>
            <w:gridSpan w:val="2"/>
            <w:shd w:val="clear" w:color="auto" w:fill="auto"/>
          </w:tcPr>
          <w:p w14:paraId="3FDDFCDE" w14:textId="77777777" w:rsidR="00344732" w:rsidRPr="00CA26CC" w:rsidRDefault="00344732" w:rsidP="00344732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129" w:type="dxa"/>
            <w:shd w:val="clear" w:color="auto" w:fill="auto"/>
          </w:tcPr>
          <w:p w14:paraId="423A97E8" w14:textId="61CCC3B5" w:rsidR="00344732" w:rsidRPr="00CA26CC" w:rsidRDefault="00344732" w:rsidP="00344732">
            <w:pPr>
              <w:pStyle w:val="afa"/>
              <w:numPr>
                <w:ilvl w:val="0"/>
                <w:numId w:val="37"/>
              </w:num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Заседание Экспертного совета по </w:t>
            </w:r>
            <w:proofErr w:type="spellStart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детенизации</w:t>
            </w:r>
            <w:proofErr w:type="spellEnd"/>
            <w:r w:rsidRPr="00CA26C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экономики при Комитете Государственной Думы по экономической политике: «Маркировка. Итоги 2025: перспективы для государства, преимущество для бизнеса, польза для общества.» 18 декабря 2025 г. с участием Максимова В.Г.</w:t>
            </w:r>
          </w:p>
        </w:tc>
        <w:tc>
          <w:tcPr>
            <w:tcW w:w="3325" w:type="dxa"/>
            <w:gridSpan w:val="2"/>
            <w:shd w:val="clear" w:color="auto" w:fill="auto"/>
          </w:tcPr>
          <w:p w14:paraId="5CE26F27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725" w:type="dxa"/>
            <w:shd w:val="clear" w:color="auto" w:fill="auto"/>
          </w:tcPr>
          <w:p w14:paraId="75CF1D22" w14:textId="77777777" w:rsidR="00344732" w:rsidRPr="00CA26CC" w:rsidRDefault="00344732" w:rsidP="00344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5D1894D7" w14:textId="77777777" w:rsidR="005777E1" w:rsidRPr="00CA26CC" w:rsidRDefault="005777E1" w:rsidP="0050421D">
      <w:pPr>
        <w:pStyle w:val="a6"/>
        <w:rPr>
          <w:rFonts w:asciiTheme="minorHAnsi" w:hAnsiTheme="minorHAnsi" w:cstheme="minorHAnsi"/>
          <w:bCs w:val="0"/>
          <w:color w:val="auto"/>
          <w:szCs w:val="24"/>
          <w:lang w:val="ru-RU"/>
        </w:rPr>
      </w:pPr>
    </w:p>
    <w:sectPr w:rsidR="005777E1" w:rsidRPr="00CA26CC" w:rsidSect="00C76E43">
      <w:footerReference w:type="default" r:id="rId10"/>
      <w:pgSz w:w="16838" w:h="11906" w:orient="landscape" w:code="9"/>
      <w:pgMar w:top="851" w:right="624" w:bottom="567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60DA" w14:textId="77777777" w:rsidR="00A81182" w:rsidRDefault="00A81182" w:rsidP="00946EC4">
      <w:r>
        <w:separator/>
      </w:r>
    </w:p>
  </w:endnote>
  <w:endnote w:type="continuationSeparator" w:id="0">
    <w:p w14:paraId="19CA8201" w14:textId="77777777" w:rsidR="00A81182" w:rsidRDefault="00A81182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D52F" w14:textId="77777777" w:rsidR="00A3122D" w:rsidRDefault="00A3122D"/>
  <w:p w14:paraId="5530D570" w14:textId="1F7087FD" w:rsidR="00770062" w:rsidRDefault="00A3122D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EBA3" w14:textId="77777777" w:rsidR="00A81182" w:rsidRDefault="00A81182" w:rsidP="00946EC4">
      <w:r>
        <w:separator/>
      </w:r>
    </w:p>
  </w:footnote>
  <w:footnote w:type="continuationSeparator" w:id="0">
    <w:p w14:paraId="6FBEB341" w14:textId="77777777" w:rsidR="00A81182" w:rsidRDefault="00A81182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08A714BC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75990"/>
    <w:multiLevelType w:val="hybridMultilevel"/>
    <w:tmpl w:val="EF622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20062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125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DB6069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F7215"/>
    <w:multiLevelType w:val="hybridMultilevel"/>
    <w:tmpl w:val="C9DEF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9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51452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14" w15:restartNumberingAfterBreak="0">
    <w:nsid w:val="3F8106D2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2A0E51"/>
    <w:multiLevelType w:val="hybridMultilevel"/>
    <w:tmpl w:val="EF622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22237D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9F324A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19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0" w15:restartNumberingAfterBreak="0">
    <w:nsid w:val="73154D1E"/>
    <w:multiLevelType w:val="hybridMultilevel"/>
    <w:tmpl w:val="4F303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C063B1"/>
    <w:multiLevelType w:val="hybridMultilevel"/>
    <w:tmpl w:val="990A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1"/>
  </w:num>
  <w:num w:numId="5">
    <w:abstractNumId w:val="18"/>
  </w:num>
  <w:num w:numId="6">
    <w:abstractNumId w:val="13"/>
  </w:num>
  <w:num w:numId="7">
    <w:abstractNumId w:val="8"/>
  </w:num>
  <w:num w:numId="8">
    <w:abstractNumId w:val="0"/>
  </w:num>
  <w:num w:numId="9">
    <w:abstractNumId w:val="11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  <w:num w:numId="27">
    <w:abstractNumId w:val="14"/>
  </w:num>
  <w:num w:numId="28">
    <w:abstractNumId w:val="21"/>
  </w:num>
  <w:num w:numId="29">
    <w:abstractNumId w:val="20"/>
  </w:num>
  <w:num w:numId="30">
    <w:abstractNumId w:val="7"/>
  </w:num>
  <w:num w:numId="31">
    <w:abstractNumId w:val="15"/>
  </w:num>
  <w:num w:numId="32">
    <w:abstractNumId w:val="16"/>
  </w:num>
  <w:num w:numId="33">
    <w:abstractNumId w:val="6"/>
  </w:num>
  <w:num w:numId="34">
    <w:abstractNumId w:val="3"/>
  </w:num>
  <w:num w:numId="35">
    <w:abstractNumId w:val="12"/>
  </w:num>
  <w:num w:numId="36">
    <w:abstractNumId w:val="17"/>
  </w:num>
  <w:num w:numId="37">
    <w:abstractNumId w:val="4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62"/>
    <w:rsid w:val="00006388"/>
    <w:rsid w:val="00017C73"/>
    <w:rsid w:val="00036287"/>
    <w:rsid w:val="00065E39"/>
    <w:rsid w:val="00066982"/>
    <w:rsid w:val="000956CF"/>
    <w:rsid w:val="000B575D"/>
    <w:rsid w:val="000B5803"/>
    <w:rsid w:val="000E3F75"/>
    <w:rsid w:val="001036E7"/>
    <w:rsid w:val="00106AB3"/>
    <w:rsid w:val="0011272D"/>
    <w:rsid w:val="00127299"/>
    <w:rsid w:val="001315EA"/>
    <w:rsid w:val="00132C90"/>
    <w:rsid w:val="00140D3B"/>
    <w:rsid w:val="00161AC3"/>
    <w:rsid w:val="00171F96"/>
    <w:rsid w:val="0018449D"/>
    <w:rsid w:val="001A059E"/>
    <w:rsid w:val="001B0877"/>
    <w:rsid w:val="001C08F4"/>
    <w:rsid w:val="001C0CCB"/>
    <w:rsid w:val="001C173E"/>
    <w:rsid w:val="001C1A92"/>
    <w:rsid w:val="001C6722"/>
    <w:rsid w:val="001F1F5A"/>
    <w:rsid w:val="001F3AD4"/>
    <w:rsid w:val="001F5D02"/>
    <w:rsid w:val="001F72B5"/>
    <w:rsid w:val="001F7D51"/>
    <w:rsid w:val="002035BC"/>
    <w:rsid w:val="002221BE"/>
    <w:rsid w:val="00223A6B"/>
    <w:rsid w:val="00241BDA"/>
    <w:rsid w:val="0025334F"/>
    <w:rsid w:val="00264ACC"/>
    <w:rsid w:val="00264FA8"/>
    <w:rsid w:val="00286CFD"/>
    <w:rsid w:val="00296621"/>
    <w:rsid w:val="002A02D6"/>
    <w:rsid w:val="002B2422"/>
    <w:rsid w:val="002D111B"/>
    <w:rsid w:val="002E7E98"/>
    <w:rsid w:val="002F1EE0"/>
    <w:rsid w:val="00300C7C"/>
    <w:rsid w:val="003341E0"/>
    <w:rsid w:val="00344732"/>
    <w:rsid w:val="00355D2B"/>
    <w:rsid w:val="0036784A"/>
    <w:rsid w:val="0037165A"/>
    <w:rsid w:val="003737E1"/>
    <w:rsid w:val="00380A3F"/>
    <w:rsid w:val="00384EDC"/>
    <w:rsid w:val="0038621F"/>
    <w:rsid w:val="00394E88"/>
    <w:rsid w:val="003C5773"/>
    <w:rsid w:val="003D09BC"/>
    <w:rsid w:val="003D36E2"/>
    <w:rsid w:val="003D671F"/>
    <w:rsid w:val="00404FE2"/>
    <w:rsid w:val="00417FC0"/>
    <w:rsid w:val="00422261"/>
    <w:rsid w:val="00427E19"/>
    <w:rsid w:val="0043160C"/>
    <w:rsid w:val="00440A41"/>
    <w:rsid w:val="00442A8E"/>
    <w:rsid w:val="00461C5D"/>
    <w:rsid w:val="004703B7"/>
    <w:rsid w:val="004750A1"/>
    <w:rsid w:val="004A1995"/>
    <w:rsid w:val="004B1D23"/>
    <w:rsid w:val="004B5594"/>
    <w:rsid w:val="004E0724"/>
    <w:rsid w:val="004E5918"/>
    <w:rsid w:val="0050421D"/>
    <w:rsid w:val="00505FAC"/>
    <w:rsid w:val="005060D9"/>
    <w:rsid w:val="00512336"/>
    <w:rsid w:val="00515E24"/>
    <w:rsid w:val="0053080D"/>
    <w:rsid w:val="00530E38"/>
    <w:rsid w:val="005504BB"/>
    <w:rsid w:val="00557568"/>
    <w:rsid w:val="00563457"/>
    <w:rsid w:val="005777E1"/>
    <w:rsid w:val="00583414"/>
    <w:rsid w:val="00592877"/>
    <w:rsid w:val="005935CE"/>
    <w:rsid w:val="005A020D"/>
    <w:rsid w:val="005A1308"/>
    <w:rsid w:val="005C07BF"/>
    <w:rsid w:val="005F2382"/>
    <w:rsid w:val="005F5E2E"/>
    <w:rsid w:val="00616AB0"/>
    <w:rsid w:val="0062326A"/>
    <w:rsid w:val="00631D36"/>
    <w:rsid w:val="0063610B"/>
    <w:rsid w:val="0065762E"/>
    <w:rsid w:val="00660A14"/>
    <w:rsid w:val="00665FDF"/>
    <w:rsid w:val="006678FD"/>
    <w:rsid w:val="00675162"/>
    <w:rsid w:val="0067687C"/>
    <w:rsid w:val="006868F4"/>
    <w:rsid w:val="00691E8B"/>
    <w:rsid w:val="006A1E50"/>
    <w:rsid w:val="006E79D4"/>
    <w:rsid w:val="006F4376"/>
    <w:rsid w:val="006F5E01"/>
    <w:rsid w:val="00703CA2"/>
    <w:rsid w:val="0072156C"/>
    <w:rsid w:val="00724A04"/>
    <w:rsid w:val="00727B96"/>
    <w:rsid w:val="0073169B"/>
    <w:rsid w:val="0074422A"/>
    <w:rsid w:val="00745809"/>
    <w:rsid w:val="00754A4F"/>
    <w:rsid w:val="00770062"/>
    <w:rsid w:val="0078061A"/>
    <w:rsid w:val="00782442"/>
    <w:rsid w:val="0078715D"/>
    <w:rsid w:val="007B38D1"/>
    <w:rsid w:val="007E0A0C"/>
    <w:rsid w:val="007F6123"/>
    <w:rsid w:val="00805CAA"/>
    <w:rsid w:val="0081476A"/>
    <w:rsid w:val="008338AC"/>
    <w:rsid w:val="00852E73"/>
    <w:rsid w:val="00860483"/>
    <w:rsid w:val="00871F26"/>
    <w:rsid w:val="0088299C"/>
    <w:rsid w:val="0088640D"/>
    <w:rsid w:val="008D707C"/>
    <w:rsid w:val="008E3484"/>
    <w:rsid w:val="008E7861"/>
    <w:rsid w:val="00905968"/>
    <w:rsid w:val="00906B9E"/>
    <w:rsid w:val="009214FA"/>
    <w:rsid w:val="009400E1"/>
    <w:rsid w:val="00946EC4"/>
    <w:rsid w:val="00965726"/>
    <w:rsid w:val="009B36CC"/>
    <w:rsid w:val="009D2869"/>
    <w:rsid w:val="009D3FDE"/>
    <w:rsid w:val="009E03F5"/>
    <w:rsid w:val="009E4D96"/>
    <w:rsid w:val="00A003D0"/>
    <w:rsid w:val="00A1695F"/>
    <w:rsid w:val="00A171EA"/>
    <w:rsid w:val="00A20C65"/>
    <w:rsid w:val="00A3122D"/>
    <w:rsid w:val="00A61671"/>
    <w:rsid w:val="00A756E4"/>
    <w:rsid w:val="00A81182"/>
    <w:rsid w:val="00A96661"/>
    <w:rsid w:val="00A97F2B"/>
    <w:rsid w:val="00AA3DAC"/>
    <w:rsid w:val="00AB48C3"/>
    <w:rsid w:val="00AC0714"/>
    <w:rsid w:val="00AD0646"/>
    <w:rsid w:val="00B07488"/>
    <w:rsid w:val="00B07665"/>
    <w:rsid w:val="00B30603"/>
    <w:rsid w:val="00B50C57"/>
    <w:rsid w:val="00B5220E"/>
    <w:rsid w:val="00B73C25"/>
    <w:rsid w:val="00BB5970"/>
    <w:rsid w:val="00BC37EC"/>
    <w:rsid w:val="00BC64A1"/>
    <w:rsid w:val="00BF2882"/>
    <w:rsid w:val="00C04DAF"/>
    <w:rsid w:val="00C073A3"/>
    <w:rsid w:val="00C175B1"/>
    <w:rsid w:val="00C236FF"/>
    <w:rsid w:val="00C632AA"/>
    <w:rsid w:val="00C76E43"/>
    <w:rsid w:val="00C90863"/>
    <w:rsid w:val="00C9136B"/>
    <w:rsid w:val="00CA26CC"/>
    <w:rsid w:val="00CA3F90"/>
    <w:rsid w:val="00CC7B66"/>
    <w:rsid w:val="00CD0702"/>
    <w:rsid w:val="00CF28B4"/>
    <w:rsid w:val="00D133E8"/>
    <w:rsid w:val="00D210FA"/>
    <w:rsid w:val="00D220EE"/>
    <w:rsid w:val="00D278FB"/>
    <w:rsid w:val="00D30EC9"/>
    <w:rsid w:val="00D46DB8"/>
    <w:rsid w:val="00D60D18"/>
    <w:rsid w:val="00D76D7E"/>
    <w:rsid w:val="00D80126"/>
    <w:rsid w:val="00D82A26"/>
    <w:rsid w:val="00DA2325"/>
    <w:rsid w:val="00DB4368"/>
    <w:rsid w:val="00DB48AB"/>
    <w:rsid w:val="00DB6876"/>
    <w:rsid w:val="00DC2F3F"/>
    <w:rsid w:val="00DC6BB6"/>
    <w:rsid w:val="00DC6E48"/>
    <w:rsid w:val="00DD4719"/>
    <w:rsid w:val="00DF0AE1"/>
    <w:rsid w:val="00DF32A5"/>
    <w:rsid w:val="00E240C3"/>
    <w:rsid w:val="00E25747"/>
    <w:rsid w:val="00E3226F"/>
    <w:rsid w:val="00E33D60"/>
    <w:rsid w:val="00E43988"/>
    <w:rsid w:val="00E52538"/>
    <w:rsid w:val="00E5750D"/>
    <w:rsid w:val="00E60A08"/>
    <w:rsid w:val="00E61CD9"/>
    <w:rsid w:val="00E655FA"/>
    <w:rsid w:val="00E74182"/>
    <w:rsid w:val="00E95CB1"/>
    <w:rsid w:val="00EA3F74"/>
    <w:rsid w:val="00EA4C8A"/>
    <w:rsid w:val="00EA7058"/>
    <w:rsid w:val="00EB0908"/>
    <w:rsid w:val="00EC3B7F"/>
    <w:rsid w:val="00ED1648"/>
    <w:rsid w:val="00EE1FF4"/>
    <w:rsid w:val="00EE530D"/>
    <w:rsid w:val="00F11AF5"/>
    <w:rsid w:val="00F240A8"/>
    <w:rsid w:val="00F242A2"/>
    <w:rsid w:val="00F3003F"/>
    <w:rsid w:val="00F3091B"/>
    <w:rsid w:val="00F5668B"/>
    <w:rsid w:val="00F62FF8"/>
    <w:rsid w:val="00F64814"/>
    <w:rsid w:val="00F66DED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2098"/>
  <w15:docId w15:val="{F80C14D3-4C6B-47F7-B3DC-1D4C41DD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EB0908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9"/>
    <w:semiHidden/>
    <w:locked/>
    <w:rsid w:val="001F7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2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2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3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3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34"/>
    <w:qFormat/>
    <w:locked/>
    <w:rsid w:val="00770062"/>
    <w:pPr>
      <w:ind w:left="720"/>
      <w:contextualSpacing/>
    </w:pPr>
  </w:style>
  <w:style w:type="paragraph" w:customStyle="1" w:styleId="Default">
    <w:name w:val="Default"/>
    <w:rsid w:val="00F240A8"/>
    <w:pPr>
      <w:autoSpaceDE w:val="0"/>
      <w:autoSpaceDN w:val="0"/>
      <w:adjustRightInd w:val="0"/>
      <w:ind w:firstLine="0"/>
    </w:pPr>
    <w:rPr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uiPriority w:val="99"/>
    <w:semiHidden/>
    <w:rsid w:val="001F7D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b">
    <w:name w:val="Unresolved Mention"/>
    <w:basedOn w:val="a2"/>
    <w:uiPriority w:val="99"/>
    <w:semiHidden/>
    <w:unhideWhenUsed/>
    <w:rsid w:val="00404FE2"/>
    <w:rPr>
      <w:color w:val="605E5C"/>
      <w:shd w:val="clear" w:color="auto" w:fill="E1DFDD"/>
    </w:rPr>
  </w:style>
  <w:style w:type="paragraph" w:styleId="afc">
    <w:name w:val="Body Text"/>
    <w:basedOn w:val="a1"/>
    <w:link w:val="afd"/>
    <w:unhideWhenUsed/>
    <w:qFormat/>
    <w:locked/>
    <w:rsid w:val="00A1695F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d">
    <w:name w:val="Основной текст Знак"/>
    <w:basedOn w:val="a2"/>
    <w:link w:val="afc"/>
    <w:rsid w:val="00A1695F"/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468229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ulation.gov.ru/projects/159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2DDD-E842-4378-8158-19C97572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- -</cp:lastModifiedBy>
  <cp:revision>61</cp:revision>
  <dcterms:created xsi:type="dcterms:W3CDTF">2024-01-12T07:29:00Z</dcterms:created>
  <dcterms:modified xsi:type="dcterms:W3CDTF">2026-01-21T20:07:00Z</dcterms:modified>
</cp:coreProperties>
</file>