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A7B" w:rsidRDefault="00243463">
      <w:pPr>
        <w:spacing w:after="120"/>
        <w:ind w:firstLine="851"/>
        <w:jc w:val="center"/>
        <w:rPr>
          <w:b/>
          <w:sz w:val="28"/>
        </w:rPr>
      </w:pPr>
      <w:r>
        <w:rPr>
          <w:b/>
          <w:sz w:val="28"/>
        </w:rPr>
        <w:t>Отчет Комиссии по развитию радиоэлектронной отрасли «ОПОРЫ РОССИИ» за 2022 год</w:t>
      </w:r>
    </w:p>
    <w:p w:rsidR="00E43A7B" w:rsidRDefault="00E43A7B">
      <w:pPr>
        <w:spacing w:after="120"/>
        <w:ind w:firstLine="851"/>
        <w:jc w:val="center"/>
        <w:rPr>
          <w:b/>
          <w:sz w:val="28"/>
        </w:rPr>
      </w:pPr>
    </w:p>
    <w:p w:rsidR="00E43A7B" w:rsidRDefault="00243463">
      <w:pPr>
        <w:ind w:firstLine="709"/>
        <w:jc w:val="both"/>
        <w:rPr>
          <w:sz w:val="28"/>
        </w:rPr>
      </w:pPr>
      <w:r>
        <w:rPr>
          <w:b/>
          <w:sz w:val="28"/>
        </w:rPr>
        <w:t>Полное название:</w:t>
      </w:r>
      <w:r>
        <w:rPr>
          <w:sz w:val="28"/>
        </w:rPr>
        <w:t xml:space="preserve"> Комиссия по развитию радиоэлектронной отрасли Общероссийской общественной организации малого и среднего предпринимательства «ОПОРА РОССИИ».</w:t>
      </w:r>
    </w:p>
    <w:p w:rsidR="00E43A7B" w:rsidRDefault="00243463">
      <w:pPr>
        <w:ind w:firstLine="709"/>
        <w:jc w:val="both"/>
        <w:rPr>
          <w:sz w:val="28"/>
        </w:rPr>
      </w:pPr>
      <w:r>
        <w:rPr>
          <w:b/>
          <w:sz w:val="28"/>
        </w:rPr>
        <w:t xml:space="preserve">Руководитель </w:t>
      </w:r>
      <w:r>
        <w:rPr>
          <w:b/>
          <w:sz w:val="28"/>
        </w:rPr>
        <w:t>Комиссии</w:t>
      </w:r>
      <w:r>
        <w:rPr>
          <w:sz w:val="28"/>
        </w:rPr>
        <w:t xml:space="preserve"> – Легостаева Светлана Сергеевна, генеральный директор АНО развития радиоэлектронной отрасли «Консорциум «Вычислительная техника».</w:t>
      </w:r>
    </w:p>
    <w:p w:rsidR="00E43A7B" w:rsidRDefault="00E43A7B">
      <w:pPr>
        <w:ind w:firstLine="709"/>
        <w:jc w:val="both"/>
        <w:rPr>
          <w:sz w:val="28"/>
        </w:rPr>
      </w:pPr>
    </w:p>
    <w:p w:rsidR="00E43A7B" w:rsidRDefault="00243463">
      <w:pPr>
        <w:ind w:firstLine="709"/>
        <w:jc w:val="both"/>
        <w:rPr>
          <w:sz w:val="28"/>
          <w:highlight w:val="white"/>
        </w:rPr>
      </w:pPr>
      <w:r>
        <w:rPr>
          <w:sz w:val="28"/>
          <w:highlight w:val="white"/>
        </w:rPr>
        <w:t>30 марта 2022 Автономная некоммерческая организация развития радиоэлектронной отрасли «Консорциум «Вычислительная те</w:t>
      </w:r>
      <w:r>
        <w:rPr>
          <w:sz w:val="28"/>
          <w:highlight w:val="white"/>
        </w:rPr>
        <w:t>хника» вошла в состав Ассоциации НП «ОПОРА».</w:t>
      </w:r>
    </w:p>
    <w:p w:rsidR="00E43A7B" w:rsidRDefault="00243463">
      <w:pPr>
        <w:ind w:firstLine="709"/>
        <w:jc w:val="both"/>
        <w:rPr>
          <w:color w:val="212121"/>
          <w:sz w:val="28"/>
          <w:highlight w:val="white"/>
        </w:rPr>
      </w:pPr>
      <w:r>
        <w:rPr>
          <w:color w:val="212121"/>
          <w:sz w:val="28"/>
          <w:highlight w:val="white"/>
        </w:rPr>
        <w:t xml:space="preserve">На </w:t>
      </w:r>
      <w:proofErr w:type="gramStart"/>
      <w:r>
        <w:rPr>
          <w:color w:val="212121"/>
          <w:sz w:val="28"/>
          <w:highlight w:val="white"/>
        </w:rPr>
        <w:t>заседании</w:t>
      </w:r>
      <w:proofErr w:type="gramEnd"/>
      <w:r>
        <w:rPr>
          <w:color w:val="212121"/>
          <w:sz w:val="28"/>
          <w:highlight w:val="white"/>
        </w:rPr>
        <w:t xml:space="preserve"> президиумов «</w:t>
      </w:r>
      <w:r>
        <w:rPr>
          <w:sz w:val="28"/>
        </w:rPr>
        <w:t>Опоры России</w:t>
      </w:r>
      <w:r>
        <w:rPr>
          <w:color w:val="212121"/>
          <w:sz w:val="28"/>
          <w:highlight w:val="white"/>
        </w:rPr>
        <w:t>» и НП «Опора» 27 мая 2022 г. было принято решение о создании комиссии по развитию </w:t>
      </w:r>
      <w:r>
        <w:rPr>
          <w:sz w:val="28"/>
        </w:rPr>
        <w:t>радиоэлектронной отрасли</w:t>
      </w:r>
      <w:r>
        <w:rPr>
          <w:color w:val="212121"/>
          <w:sz w:val="28"/>
          <w:highlight w:val="white"/>
        </w:rPr>
        <w:t>.</w:t>
      </w:r>
    </w:p>
    <w:p w:rsidR="00E43A7B" w:rsidRDefault="00243463">
      <w:pPr>
        <w:ind w:firstLine="709"/>
        <w:jc w:val="both"/>
        <w:rPr>
          <w:color w:val="212121"/>
          <w:sz w:val="28"/>
          <w:highlight w:val="white"/>
        </w:rPr>
      </w:pPr>
      <w:r>
        <w:rPr>
          <w:sz w:val="28"/>
          <w:highlight w:val="white"/>
        </w:rPr>
        <w:t>13 июля состоялось установочное заседание Комиссии «ОПОРЫ РОССИИ</w:t>
      </w:r>
      <w:r>
        <w:rPr>
          <w:sz w:val="28"/>
          <w:highlight w:val="white"/>
        </w:rPr>
        <w:t xml:space="preserve">» по развитию радиоэлектронной отрасли. В </w:t>
      </w:r>
      <w:proofErr w:type="gramStart"/>
      <w:r>
        <w:rPr>
          <w:sz w:val="28"/>
          <w:highlight w:val="white"/>
        </w:rPr>
        <w:t>рамках</w:t>
      </w:r>
      <w:proofErr w:type="gramEnd"/>
      <w:r>
        <w:rPr>
          <w:sz w:val="28"/>
          <w:highlight w:val="white"/>
        </w:rPr>
        <w:t xml:space="preserve"> мероприятия был утвержден состав органа и план его работы на текущий год (второе полугодие 2022 года). </w:t>
      </w:r>
      <w:bookmarkStart w:id="0" w:name="_GoBack"/>
      <w:bookmarkEnd w:id="0"/>
    </w:p>
    <w:p w:rsidR="00E43A7B" w:rsidRDefault="00E43A7B">
      <w:pPr>
        <w:ind w:firstLine="709"/>
        <w:jc w:val="both"/>
        <w:rPr>
          <w:sz w:val="28"/>
          <w:highlight w:val="white"/>
        </w:rPr>
      </w:pPr>
    </w:p>
    <w:p w:rsidR="00E43A7B" w:rsidRDefault="00E43A7B">
      <w:pPr>
        <w:ind w:firstLine="709"/>
        <w:jc w:val="both"/>
        <w:rPr>
          <w:sz w:val="28"/>
        </w:rPr>
      </w:pPr>
    </w:p>
    <w:p w:rsidR="00E43A7B" w:rsidRDefault="00243463">
      <w:pPr>
        <w:pStyle w:val="10"/>
        <w:spacing w:before="0" w:after="0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Мероприятия:</w:t>
      </w:r>
    </w:p>
    <w:p w:rsidR="00E43A7B" w:rsidRDefault="00E43A7B">
      <w:pPr>
        <w:rPr>
          <w:sz w:val="28"/>
        </w:rPr>
      </w:pPr>
    </w:p>
    <w:p w:rsidR="00E43A7B" w:rsidRDefault="00243463">
      <w:pPr>
        <w:pStyle w:val="10"/>
        <w:spacing w:before="0" w:after="0"/>
        <w:ind w:firstLine="709"/>
        <w:rPr>
          <w:rFonts w:ascii="Times New Roman" w:hAnsi="Times New Roman"/>
          <w:b w:val="0"/>
          <w:sz w:val="28"/>
          <w:highlight w:val="white"/>
        </w:rPr>
      </w:pPr>
      <w:r>
        <w:rPr>
          <w:rFonts w:ascii="Times New Roman" w:hAnsi="Times New Roman"/>
          <w:b w:val="0"/>
          <w:sz w:val="28"/>
        </w:rPr>
        <w:t>Меры поддержки и возможность их использования МСП обсудили на заседании Комиссии «ОПОРЫ</w:t>
      </w:r>
      <w:r>
        <w:rPr>
          <w:rFonts w:ascii="Times New Roman" w:hAnsi="Times New Roman"/>
          <w:b w:val="0"/>
          <w:sz w:val="28"/>
        </w:rPr>
        <w:t xml:space="preserve"> РОССИИ» по развитию радиоэлектронной отрасли </w:t>
      </w:r>
      <w:r>
        <w:rPr>
          <w:rFonts w:ascii="Times New Roman" w:hAnsi="Times New Roman"/>
          <w:sz w:val="28"/>
        </w:rPr>
        <w:t>17 октября</w:t>
      </w:r>
      <w:r>
        <w:rPr>
          <w:rFonts w:ascii="Times New Roman" w:hAnsi="Times New Roman"/>
          <w:b w:val="0"/>
          <w:sz w:val="28"/>
        </w:rPr>
        <w:t xml:space="preserve">. </w:t>
      </w:r>
      <w:proofErr w:type="gramStart"/>
      <w:r>
        <w:rPr>
          <w:rFonts w:ascii="Times New Roman" w:hAnsi="Times New Roman"/>
          <w:b w:val="0"/>
          <w:sz w:val="28"/>
          <w:highlight w:val="white"/>
        </w:rPr>
        <w:t xml:space="preserve">В мероприятии приняли участие заместитель Министра цифрового развития, связи и массовых коммуникаций РФ Андрей </w:t>
      </w:r>
      <w:proofErr w:type="spellStart"/>
      <w:r>
        <w:rPr>
          <w:rFonts w:ascii="Times New Roman" w:hAnsi="Times New Roman"/>
          <w:b w:val="0"/>
          <w:sz w:val="28"/>
          <w:highlight w:val="white"/>
        </w:rPr>
        <w:t>Заренин</w:t>
      </w:r>
      <w:proofErr w:type="spellEnd"/>
      <w:r>
        <w:rPr>
          <w:rFonts w:ascii="Times New Roman" w:hAnsi="Times New Roman"/>
          <w:b w:val="0"/>
          <w:sz w:val="28"/>
          <w:highlight w:val="white"/>
        </w:rPr>
        <w:t>, заместитель Председателя Комитета по экономической политике Совета Федерации Ф</w:t>
      </w:r>
      <w:r>
        <w:rPr>
          <w:rFonts w:ascii="Times New Roman" w:hAnsi="Times New Roman"/>
          <w:b w:val="0"/>
          <w:sz w:val="28"/>
          <w:highlight w:val="white"/>
        </w:rPr>
        <w:t xml:space="preserve">С РФ Константин Долгов, а также представители </w:t>
      </w:r>
      <w:proofErr w:type="spellStart"/>
      <w:r>
        <w:rPr>
          <w:rFonts w:ascii="Times New Roman" w:hAnsi="Times New Roman"/>
          <w:b w:val="0"/>
          <w:sz w:val="28"/>
          <w:highlight w:val="white"/>
        </w:rPr>
        <w:t>Минпромторга</w:t>
      </w:r>
      <w:proofErr w:type="spellEnd"/>
      <w:r>
        <w:rPr>
          <w:rFonts w:ascii="Times New Roman" w:hAnsi="Times New Roman"/>
          <w:b w:val="0"/>
          <w:sz w:val="28"/>
          <w:highlight w:val="white"/>
        </w:rPr>
        <w:t xml:space="preserve"> России, Экспертного совета по развитию электронной и радиоэлектронной промышленности Комитета Госдумы по промышленности, отраслевых консорциумов и компаний малого и среднего бизнеса.</w:t>
      </w:r>
      <w:proofErr w:type="gramEnd"/>
    </w:p>
    <w:p w:rsidR="00E43A7B" w:rsidRDefault="00243463">
      <w:pPr>
        <w:ind w:firstLine="709"/>
        <w:jc w:val="both"/>
        <w:rPr>
          <w:sz w:val="28"/>
          <w:highlight w:val="white"/>
        </w:rPr>
      </w:pPr>
      <w:r>
        <w:rPr>
          <w:sz w:val="28"/>
        </w:rPr>
        <w:t xml:space="preserve">В </w:t>
      </w:r>
      <w:proofErr w:type="gramStart"/>
      <w:r>
        <w:rPr>
          <w:sz w:val="28"/>
          <w:highlight w:val="white"/>
        </w:rPr>
        <w:t>рамках</w:t>
      </w:r>
      <w:proofErr w:type="gramEnd"/>
      <w:r>
        <w:rPr>
          <w:sz w:val="28"/>
          <w:highlight w:val="white"/>
        </w:rPr>
        <w:t xml:space="preserve"> мероп</w:t>
      </w:r>
      <w:r>
        <w:rPr>
          <w:sz w:val="28"/>
          <w:highlight w:val="white"/>
        </w:rPr>
        <w:t>риятия были достигнуты договоренности о взаимодействии Комиссии с ключевыми регуляторами и представителями Совета Федерации, профильного Экспертного совета Госдумы.</w:t>
      </w:r>
    </w:p>
    <w:p w:rsidR="00E43A7B" w:rsidRDefault="00243463">
      <w:pPr>
        <w:ind w:firstLine="709"/>
        <w:jc w:val="both"/>
        <w:rPr>
          <w:sz w:val="28"/>
          <w:highlight w:val="white"/>
        </w:rPr>
      </w:pPr>
      <w:r>
        <w:rPr>
          <w:sz w:val="28"/>
          <w:highlight w:val="white"/>
        </w:rPr>
        <w:t>Участники совещания обсудили необходимость и возможность создания отраслевой структуры, кот</w:t>
      </w:r>
      <w:r>
        <w:rPr>
          <w:sz w:val="28"/>
          <w:highlight w:val="white"/>
        </w:rPr>
        <w:t xml:space="preserve">орая будет выполнять функции аналитического, статистического, отраслевого центра и в том числе станет площадкой для формирования и развития качественной независимой производственной кооперации малых, средних и крупных предприятий радиоэлектронной отрасли. </w:t>
      </w:r>
    </w:p>
    <w:p w:rsidR="00E43A7B" w:rsidRDefault="00E43A7B">
      <w:pPr>
        <w:ind w:firstLine="709"/>
        <w:jc w:val="both"/>
        <w:rPr>
          <w:sz w:val="28"/>
          <w:highlight w:val="white"/>
        </w:rPr>
      </w:pPr>
    </w:p>
    <w:p w:rsidR="00E43A7B" w:rsidRDefault="00243463">
      <w:pPr>
        <w:ind w:firstLine="709"/>
        <w:jc w:val="both"/>
        <w:rPr>
          <w:sz w:val="28"/>
          <w:highlight w:val="white"/>
        </w:rPr>
      </w:pPr>
      <w:r>
        <w:rPr>
          <w:noProof/>
        </w:rPr>
        <w:lastRenderedPageBreak/>
        <w:drawing>
          <wp:inline distT="0" distB="0" distL="0" distR="0">
            <wp:extent cx="3041650" cy="2028524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3041650" cy="2028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1"/>
          <w:sz w:val="0"/>
          <w:highlight w:val="black"/>
          <w:u w:color="000000"/>
        </w:rPr>
        <w:t xml:space="preserve"> </w:t>
      </w:r>
      <w:r>
        <w:rPr>
          <w:noProof/>
          <w:sz w:val="28"/>
        </w:rPr>
        <w:drawing>
          <wp:inline distT="0" distB="0" distL="0" distR="0">
            <wp:extent cx="2076450" cy="2010828"/>
            <wp:effectExtent l="0" t="0" r="0" b="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2076450" cy="2010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3A7B" w:rsidRDefault="00E43A7B">
      <w:pPr>
        <w:ind w:firstLine="709"/>
        <w:jc w:val="both"/>
        <w:rPr>
          <w:sz w:val="28"/>
          <w:highlight w:val="white"/>
        </w:rPr>
      </w:pPr>
    </w:p>
    <w:p w:rsidR="00E43A7B" w:rsidRDefault="00243463">
      <w:pPr>
        <w:ind w:firstLine="709"/>
        <w:jc w:val="both"/>
        <w:rPr>
          <w:b/>
          <w:sz w:val="28"/>
          <w:highlight w:val="white"/>
        </w:rPr>
      </w:pPr>
      <w:r>
        <w:rPr>
          <w:b/>
          <w:sz w:val="28"/>
          <w:highlight w:val="white"/>
        </w:rPr>
        <w:t>Текущая деятельность</w:t>
      </w:r>
    </w:p>
    <w:p w:rsidR="00E43A7B" w:rsidRDefault="00E43A7B">
      <w:pPr>
        <w:ind w:firstLine="709"/>
        <w:jc w:val="both"/>
        <w:rPr>
          <w:b/>
          <w:sz w:val="28"/>
          <w:highlight w:val="white"/>
        </w:rPr>
      </w:pPr>
    </w:p>
    <w:p w:rsidR="00E43A7B" w:rsidRDefault="00243463">
      <w:pPr>
        <w:ind w:firstLine="709"/>
        <w:jc w:val="both"/>
        <w:rPr>
          <w:sz w:val="28"/>
          <w:highlight w:val="white"/>
        </w:rPr>
      </w:pPr>
      <w:r>
        <w:rPr>
          <w:sz w:val="28"/>
          <w:highlight w:val="white"/>
        </w:rPr>
        <w:t>В настоящее время формируется предварительный перечень нормативно-правовых актов, на базе которого будет определена повестка для дальнейшего вынесения на обсуждение на площадке Совета Федерации и заседания Экспертного совета по</w:t>
      </w:r>
      <w:r>
        <w:rPr>
          <w:sz w:val="28"/>
          <w:highlight w:val="white"/>
        </w:rPr>
        <w:t xml:space="preserve"> развитию электронной и радиоэлектронной промышленности Комитета Госдумы по промышленности и торговле.</w:t>
      </w:r>
    </w:p>
    <w:p w:rsidR="00E43A7B" w:rsidRDefault="00243463">
      <w:pPr>
        <w:ind w:firstLine="709"/>
        <w:jc w:val="both"/>
        <w:rPr>
          <w:sz w:val="28"/>
          <w:highlight w:val="white"/>
        </w:rPr>
      </w:pPr>
      <w:r>
        <w:rPr>
          <w:sz w:val="28"/>
          <w:highlight w:val="white"/>
        </w:rPr>
        <w:t>В Комиссии по развитию РЭО приступили к работе, направленной на формирование региональных комиссий при региональных отделениях «ОПОРЫ РОССИИ».</w:t>
      </w:r>
    </w:p>
    <w:p w:rsidR="00E43A7B" w:rsidRDefault="00E43A7B">
      <w:pPr>
        <w:ind w:firstLine="709"/>
        <w:jc w:val="both"/>
        <w:rPr>
          <w:sz w:val="28"/>
          <w:highlight w:val="white"/>
        </w:rPr>
      </w:pPr>
    </w:p>
    <w:p w:rsidR="00E43A7B" w:rsidRDefault="00E43A7B">
      <w:pPr>
        <w:jc w:val="both"/>
        <w:rPr>
          <w:sz w:val="28"/>
        </w:rPr>
      </w:pPr>
    </w:p>
    <w:p w:rsidR="00E43A7B" w:rsidRDefault="00E43A7B">
      <w:pPr>
        <w:jc w:val="both"/>
        <w:rPr>
          <w:sz w:val="28"/>
        </w:rPr>
      </w:pPr>
    </w:p>
    <w:sectPr w:rsidR="00E43A7B">
      <w:pgSz w:w="11906" w:h="16838"/>
      <w:pgMar w:top="1440" w:right="1080" w:bottom="1440" w:left="108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xo thames">
    <w:altName w:val="Tahoma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E43A7B"/>
    <w:rsid w:val="00243463"/>
    <w:rsid w:val="00E43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23">
    <w:name w:val="Основной шрифт абзаца2"/>
    <w:link w:val="24"/>
  </w:style>
  <w:style w:type="character" w:customStyle="1" w:styleId="24">
    <w:name w:val="Основной шрифт абзаца2"/>
    <w:link w:val="23"/>
  </w:style>
  <w:style w:type="paragraph" w:customStyle="1" w:styleId="12">
    <w:name w:val="Основной шрифт абзаца1"/>
    <w:link w:val="3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3">
    <w:name w:val="Гиперссылка1"/>
    <w:link w:val="14"/>
    <w:rPr>
      <w:color w:val="0000FF"/>
      <w:u w:val="single"/>
    </w:rPr>
  </w:style>
  <w:style w:type="character" w:customStyle="1" w:styleId="14">
    <w:name w:val="Гиперссылка1"/>
    <w:link w:val="13"/>
    <w:rPr>
      <w:color w:val="0000FF"/>
      <w:u w:val="single"/>
    </w:rPr>
  </w:style>
  <w:style w:type="paragraph" w:customStyle="1" w:styleId="15">
    <w:name w:val="Обычный1"/>
    <w:link w:val="16"/>
    <w:rPr>
      <w:sz w:val="24"/>
    </w:rPr>
  </w:style>
  <w:style w:type="character" w:customStyle="1" w:styleId="16">
    <w:name w:val="Обычный1"/>
    <w:link w:val="15"/>
    <w:rPr>
      <w:sz w:val="24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rPr>
      <w:sz w:val="24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1"/>
    <w:link w:val="a5"/>
    <w:rPr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7">
    <w:name w:val="Гиперссылка1"/>
    <w:link w:val="18"/>
    <w:rPr>
      <w:color w:val="0000FF"/>
      <w:u w:val="single"/>
    </w:rPr>
  </w:style>
  <w:style w:type="character" w:customStyle="1" w:styleId="18">
    <w:name w:val="Гиперссылка1"/>
    <w:link w:val="17"/>
    <w:rPr>
      <w:color w:val="0000FF"/>
      <w:u w:val="single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9">
    <w:name w:val="Основной шрифт абзаца1"/>
    <w:link w:val="1a"/>
  </w:style>
  <w:style w:type="character" w:customStyle="1" w:styleId="1a">
    <w:name w:val="Основной шрифт абзаца1"/>
    <w:link w:val="19"/>
  </w:style>
  <w:style w:type="paragraph" w:customStyle="1" w:styleId="25">
    <w:name w:val="Гиперссылка2"/>
    <w:link w:val="a9"/>
    <w:rPr>
      <w:color w:val="0000FF"/>
      <w:u w:val="single"/>
    </w:rPr>
  </w:style>
  <w:style w:type="character" w:styleId="a9">
    <w:name w:val="Hyperlink"/>
    <w:link w:val="2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b">
    <w:name w:val="toc 1"/>
    <w:next w:val="a"/>
    <w:link w:val="1c"/>
    <w:uiPriority w:val="39"/>
    <w:rPr>
      <w:rFonts w:ascii="xo thames" w:hAnsi="xo thames"/>
      <w:b/>
      <w:sz w:val="28"/>
    </w:rPr>
  </w:style>
  <w:style w:type="character" w:customStyle="1" w:styleId="1c">
    <w:name w:val="Оглавление 1 Знак"/>
    <w:link w:val="1b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aa">
    <w:name w:val="List Paragraph"/>
    <w:basedOn w:val="a"/>
    <w:link w:val="ab"/>
    <w:pPr>
      <w:ind w:left="720"/>
      <w:contextualSpacing/>
    </w:pPr>
  </w:style>
  <w:style w:type="character" w:customStyle="1" w:styleId="ab">
    <w:name w:val="Абзац списка Знак"/>
    <w:basedOn w:val="1"/>
    <w:link w:val="aa"/>
    <w:rPr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d">
    <w:name w:val="Обычный1"/>
    <w:link w:val="1e"/>
    <w:rPr>
      <w:sz w:val="24"/>
    </w:rPr>
  </w:style>
  <w:style w:type="character" w:customStyle="1" w:styleId="1e">
    <w:name w:val="Обычный1"/>
    <w:link w:val="1d"/>
    <w:rPr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23">
    <w:name w:val="Основной шрифт абзаца2"/>
    <w:link w:val="24"/>
  </w:style>
  <w:style w:type="character" w:customStyle="1" w:styleId="24">
    <w:name w:val="Основной шрифт абзаца2"/>
    <w:link w:val="23"/>
  </w:style>
  <w:style w:type="paragraph" w:customStyle="1" w:styleId="12">
    <w:name w:val="Основной шрифт абзаца1"/>
    <w:link w:val="3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3">
    <w:name w:val="Гиперссылка1"/>
    <w:link w:val="14"/>
    <w:rPr>
      <w:color w:val="0000FF"/>
      <w:u w:val="single"/>
    </w:rPr>
  </w:style>
  <w:style w:type="character" w:customStyle="1" w:styleId="14">
    <w:name w:val="Гиперссылка1"/>
    <w:link w:val="13"/>
    <w:rPr>
      <w:color w:val="0000FF"/>
      <w:u w:val="single"/>
    </w:rPr>
  </w:style>
  <w:style w:type="paragraph" w:customStyle="1" w:styleId="15">
    <w:name w:val="Обычный1"/>
    <w:link w:val="16"/>
    <w:rPr>
      <w:sz w:val="24"/>
    </w:rPr>
  </w:style>
  <w:style w:type="character" w:customStyle="1" w:styleId="16">
    <w:name w:val="Обычный1"/>
    <w:link w:val="15"/>
    <w:rPr>
      <w:sz w:val="24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rPr>
      <w:sz w:val="24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1"/>
    <w:link w:val="a5"/>
    <w:rPr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7">
    <w:name w:val="Гиперссылка1"/>
    <w:link w:val="18"/>
    <w:rPr>
      <w:color w:val="0000FF"/>
      <w:u w:val="single"/>
    </w:rPr>
  </w:style>
  <w:style w:type="character" w:customStyle="1" w:styleId="18">
    <w:name w:val="Гиперссылка1"/>
    <w:link w:val="17"/>
    <w:rPr>
      <w:color w:val="0000FF"/>
      <w:u w:val="single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9">
    <w:name w:val="Основной шрифт абзаца1"/>
    <w:link w:val="1a"/>
  </w:style>
  <w:style w:type="character" w:customStyle="1" w:styleId="1a">
    <w:name w:val="Основной шрифт абзаца1"/>
    <w:link w:val="19"/>
  </w:style>
  <w:style w:type="paragraph" w:customStyle="1" w:styleId="25">
    <w:name w:val="Гиперссылка2"/>
    <w:link w:val="a9"/>
    <w:rPr>
      <w:color w:val="0000FF"/>
      <w:u w:val="single"/>
    </w:rPr>
  </w:style>
  <w:style w:type="character" w:styleId="a9">
    <w:name w:val="Hyperlink"/>
    <w:link w:val="2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b">
    <w:name w:val="toc 1"/>
    <w:next w:val="a"/>
    <w:link w:val="1c"/>
    <w:uiPriority w:val="39"/>
    <w:rPr>
      <w:rFonts w:ascii="xo thames" w:hAnsi="xo thames"/>
      <w:b/>
      <w:sz w:val="28"/>
    </w:rPr>
  </w:style>
  <w:style w:type="character" w:customStyle="1" w:styleId="1c">
    <w:name w:val="Оглавление 1 Знак"/>
    <w:link w:val="1b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aa">
    <w:name w:val="List Paragraph"/>
    <w:basedOn w:val="a"/>
    <w:link w:val="ab"/>
    <w:pPr>
      <w:ind w:left="720"/>
      <w:contextualSpacing/>
    </w:pPr>
  </w:style>
  <w:style w:type="character" w:customStyle="1" w:styleId="ab">
    <w:name w:val="Абзац списка Знак"/>
    <w:basedOn w:val="1"/>
    <w:link w:val="aa"/>
    <w:rPr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d">
    <w:name w:val="Обычный1"/>
    <w:link w:val="1e"/>
    <w:rPr>
      <w:sz w:val="24"/>
    </w:rPr>
  </w:style>
  <w:style w:type="character" w:customStyle="1" w:styleId="1e">
    <w:name w:val="Обычный1"/>
    <w:link w:val="1d"/>
    <w:rPr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Реут</dc:creator>
  <cp:lastModifiedBy>Екатерина Реут</cp:lastModifiedBy>
  <cp:revision>2</cp:revision>
  <dcterms:created xsi:type="dcterms:W3CDTF">2023-02-10T08:54:00Z</dcterms:created>
  <dcterms:modified xsi:type="dcterms:W3CDTF">2023-02-10T08:54:00Z</dcterms:modified>
</cp:coreProperties>
</file>