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A349C" w14:textId="77777777" w:rsidR="00D8308A" w:rsidRPr="00E81700" w:rsidRDefault="00D8308A" w:rsidP="00D8308A">
      <w:pPr>
        <w:shd w:val="clear" w:color="auto" w:fill="FFFFFF"/>
        <w:spacing w:line="518" w:lineRule="atLeast"/>
        <w:jc w:val="right"/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</w:rPr>
      </w:pPr>
      <w:r w:rsidRPr="00E81700">
        <w:rPr>
          <w:rFonts w:ascii="Times New Roman" w:eastAsia="Times New Roman" w:hAnsi="Times New Roman" w:cs="Times New Roman"/>
          <w:b/>
          <w:i/>
          <w:color w:val="202124"/>
          <w:sz w:val="32"/>
          <w:szCs w:val="32"/>
        </w:rPr>
        <w:t>ОТЧЕТ за 2023 год</w:t>
      </w:r>
    </w:p>
    <w:p w14:paraId="01212269" w14:textId="42888747" w:rsidR="00D8308A" w:rsidRPr="00D8308A" w:rsidRDefault="00D8308A" w:rsidP="00D8308A">
      <w:pPr>
        <w:shd w:val="clear" w:color="auto" w:fill="FFFFFF"/>
        <w:spacing w:after="144" w:line="300" w:lineRule="atLeast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</w:pPr>
      <w:r w:rsidRPr="00D8308A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 xml:space="preserve">Комитет «ОПОРЫ РОССИИ» </w:t>
      </w:r>
      <w:r w:rsidRPr="00D8308A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</w:rPr>
        <w:t>по электроэнергетике</w:t>
      </w:r>
    </w:p>
    <w:p w14:paraId="53CDAAF1" w14:textId="77777777" w:rsidR="00D8308A" w:rsidRDefault="00D8308A" w:rsidP="00D8308A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644EFA20" w14:textId="498A2581" w:rsid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051EF9">
        <w:rPr>
          <w:rFonts w:ascii="Times New Roman" w:eastAsia="Times New Roman" w:hAnsi="Times New Roman" w:cs="Times New Roman"/>
          <w:sz w:val="32"/>
          <w:szCs w:val="32"/>
          <w:lang w:val="ru-RU"/>
        </w:rPr>
        <w:t>Председателем Комитета является,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Вице-президент «ОПОРЫ РОССИИ», 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Гриценко Владимир Федорович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0B921127" w14:textId="1B7C96D2" w:rsidR="00051EF9" w:rsidRDefault="00051EF9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отчетном 2023 году проведено 5 заседаний Комитета, </w:t>
      </w:r>
    </w:p>
    <w:p w14:paraId="15B2A8CB" w14:textId="411104F2" w:rsidR="00051EF9" w:rsidRDefault="00051EF9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 в феврале, марте, июле – прошли очередные заседания;</w:t>
      </w:r>
    </w:p>
    <w:p w14:paraId="5DD45AE8" w14:textId="6915CB6E" w:rsidR="00051EF9" w:rsidRDefault="00051EF9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- в ноябре – </w:t>
      </w:r>
      <w:r w:rsidR="00BB1932">
        <w:rPr>
          <w:rFonts w:ascii="Times New Roman" w:eastAsia="Times New Roman" w:hAnsi="Times New Roman" w:cs="Times New Roman"/>
          <w:sz w:val="32"/>
          <w:szCs w:val="32"/>
          <w:lang w:val="ru-RU"/>
        </w:rPr>
        <w:t>провели</w:t>
      </w:r>
      <w:r w:rsidR="009146D0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оперативное заседание, на тему </w:t>
      </w:r>
      <w:r w:rsidR="009146D0" w:rsidRPr="008070B7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>«Аккредитация рамочных договоров для осуществления технологического присоединения к распределительным системам – регион АО «Россети».</w:t>
      </w:r>
    </w:p>
    <w:p w14:paraId="5F7E7365" w14:textId="25FA6D3B" w:rsidR="00911B83" w:rsidRDefault="00911B83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- и в декабре проводим итоговое заседание Комитета.</w:t>
      </w:r>
    </w:p>
    <w:p w14:paraId="133D47E1" w14:textId="56652DED" w:rsidR="00911B83" w:rsidRPr="00911B83" w:rsidRDefault="00911B83" w:rsidP="00911B83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911B83">
        <w:rPr>
          <w:rFonts w:ascii="Times New Roman" w:eastAsia="Times New Roman" w:hAnsi="Times New Roman" w:cs="Times New Roman"/>
          <w:sz w:val="32"/>
          <w:szCs w:val="32"/>
          <w:lang w:val="ru-RU"/>
        </w:rPr>
        <w:t>За деятельность работы федерального Комитета в региональных отделения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х бизнес-объединения создано </w:t>
      </w:r>
      <w:r w:rsidR="00D37EE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10 (десять)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Комитетов по энергетике/электроэнергетике, из которых 2</w:t>
      </w:r>
      <w:r w:rsidRPr="00911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текущем году</w:t>
      </w:r>
      <w:r w:rsidR="00D37EE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(в Краснодарском и Ростовском РО)</w:t>
      </w:r>
      <w:r w:rsidR="00C723F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. </w:t>
      </w:r>
      <w:r w:rsidRPr="00911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составе федерального </w:t>
      </w:r>
      <w:r w:rsidR="00B20F48">
        <w:rPr>
          <w:rFonts w:ascii="Times New Roman" w:eastAsia="Times New Roman" w:hAnsi="Times New Roman" w:cs="Times New Roman"/>
          <w:sz w:val="32"/>
          <w:szCs w:val="32"/>
          <w:lang w:val="ru-RU"/>
        </w:rPr>
        <w:t>Комитета</w:t>
      </w:r>
      <w:r w:rsidR="00C723F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по электроэнергетике</w:t>
      </w:r>
      <w:r w:rsidR="00B20F4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насчитывается более 40</w:t>
      </w:r>
      <w:r w:rsidRPr="00911B83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членов.</w:t>
      </w:r>
    </w:p>
    <w:p w14:paraId="0D80A9BD" w14:textId="5DF51338" w:rsidR="00F55C41" w:rsidRP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>Представители Комитета по электроэнергетике участвовали в общественно-политических событиях, мероприятиях, совещаниях.</w:t>
      </w:r>
    </w:p>
    <w:p w14:paraId="44DE9642" w14:textId="77777777" w:rsidR="00F55C41" w:rsidRP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феврале Комитет «ОПОРЫ РОССИИ» по электроэнергетике принял участие в Круглом столе на тему 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«Развитие внутреннего рынка газа. Переход к конкурентному ценообразованию»</w:t>
      </w: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>, который состоялся в Государственной Думе РФ, где от Комитета были внесены предложения по приведению регулируемых цен на газ и тарифов на его транспортировку к уровню, позволяющему возмещать все обоснованные операционные расходы и получать прибыль, необходимую для финансирования реконструкции и дальнейшего развития газовой инфраструктуры.</w:t>
      </w:r>
    </w:p>
    <w:p w14:paraId="2A374CC0" w14:textId="77777777" w:rsidR="00F55C41" w:rsidRP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июне делегация от Комитета по электроэнергетике приняла активное участие мероприятиях Российского форума малого и среднего предпринимательства, который прошел в стартовый день XXVI Петербургского международного экономического форума. В рамках форума прошла сессия </w:t>
      </w:r>
      <w:r w:rsidRPr="00F55C41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 xml:space="preserve">«Взаимодействие крупного бизнеса с субъектами МСП: международный опыт» </w:t>
      </w:r>
      <w:r w:rsidRPr="00F55C41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t xml:space="preserve">на котором от Комитета были озвучены вопросы дефицита кадров и повышения производительности труда, поддержания спроса, необходимости изменения структуры занятости и </w:t>
      </w:r>
      <w:r w:rsidRPr="00F55C41">
        <w:rPr>
          <w:rFonts w:ascii="Times New Roman" w:eastAsia="Times New Roman" w:hAnsi="Times New Roman" w:cs="Times New Roman"/>
          <w:bCs/>
          <w:sz w:val="32"/>
          <w:szCs w:val="32"/>
          <w:lang w:val="ru-RU"/>
        </w:rPr>
        <w:lastRenderedPageBreak/>
        <w:t>популяризации производственной деятельности и отмечена большая роль энергетики в процессе индустриализации.</w:t>
      </w:r>
    </w:p>
    <w:p w14:paraId="2688355F" w14:textId="4EA726FB" w:rsid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Комитетом «ОПОРЫ РОССИИ» по электроэнергетике создан совместный с «Федеральная сетевая компания - Россети» (ПАО «Россети») 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Координационный совет по взаимодействию в сфере электроэнергетике</w:t>
      </w: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>. В его состав вошли эксперты Комитета по направлениям и руководители направлений в области электроэнергетике ПАО «Россети». Координационный совет позволит усилить взаимодействие между компаниями Группы «Россети» и представителями малого и среднего бизнеса, а также создать дополнительную площадку для информационной поддержки предпринимателей. </w:t>
      </w:r>
    </w:p>
    <w:p w14:paraId="331E3BF3" w14:textId="77777777" w:rsidR="00EC5626" w:rsidRPr="00EC5626" w:rsidRDefault="00EC5626" w:rsidP="00EC5626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Состав экспертов со стороны «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ОПОРЫ РОССИИ» - Комитет по электроэнергетике,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совместной Рабочей группы «ОПОРА РОССИИ» - ПАО «Федеральная сетевая компания – Россети», </w:t>
      </w:r>
    </w:p>
    <w:p w14:paraId="29EE95D2" w14:textId="1690CF99" w:rsidR="00EC5626" w:rsidRPr="00EC5626" w:rsidRDefault="00EC5626" w:rsidP="00EC5626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Руководитель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совместной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Рабочей группы (со стороны «ОПОРЫ РОССИИ») -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Гриценко Владимир Федорович </w:t>
      </w:r>
    </w:p>
    <w:p w14:paraId="40F66A23" w14:textId="77777777" w:rsidR="00EC5626" w:rsidRPr="00EC5626" w:rsidRDefault="00EC5626" w:rsidP="00EC5626">
      <w:pPr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и по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НАПРАВЛЕНИЯМ:</w:t>
      </w:r>
    </w:p>
    <w:p w14:paraId="48529A2E" w14:textId="7399081B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цифровой трансформации и импортозамещению программного обеспечения – (руководитель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Кузовков Василий Дмитриевич</w:t>
      </w:r>
      <w:r w:rsidR="007215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(г. Москва, г. Екатеринбург), </w:t>
      </w:r>
    </w:p>
    <w:p w14:paraId="23F1ABE8" w14:textId="7AF4F4FD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по тарифному регулированию в электроэнергетике</w:t>
      </w:r>
      <w:r w:rsidRPr="00EC5626">
        <w:rPr>
          <w:rFonts w:ascii="Times New Roman" w:eastAsia="Times New Roman" w:hAnsi="Times New Roman" w:cs="Times New Roman"/>
          <w:i/>
          <w:sz w:val="32"/>
          <w:szCs w:val="32"/>
          <w:lang w:val="ru-RU"/>
        </w:rPr>
        <w:t xml:space="preserve"> –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(руководитель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Имамов Владимир Тагирович </w:t>
      </w:r>
    </w:p>
    <w:p w14:paraId="095CAAEB" w14:textId="25C78DD6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инновационным методикам эффективного обучения безопасности труда – (руководитель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Кузнецов Олег Владимирович (республика Крым), </w:t>
      </w:r>
    </w:p>
    <w:p w14:paraId="1A138EFB" w14:textId="79487B64" w:rsidR="007215C7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по законодательным инициативам, нормативно-правовому - (руководители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Коротаев Виталий Викторович (г. Санкт-Петербург),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8 </w:t>
      </w:r>
    </w:p>
    <w:p w14:paraId="43159F5C" w14:textId="16320461" w:rsidR="00EC5626" w:rsidRPr="00EC5626" w:rsidRDefault="007215C7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215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и юридическому сопровождению деятельности </w:t>
      </w:r>
      <w:r w:rsidR="00EC5626"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Пронина Елена Васильевна (г. Москва), </w:t>
      </w:r>
    </w:p>
    <w:p w14:paraId="2F8F69C9" w14:textId="7A20DF13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доступности потребителей к энергетической инфраструктуре, технологическому присоединению и по реализации совместных действий, направленных на выполнение национального Проекта «МСП и поддержка индивидуальной 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предпринимательской инициативы» - (руководитель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Семьянинов Аркадий Павлович (</w:t>
      </w:r>
      <w:proofErr w:type="spellStart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г.Санкт</w:t>
      </w:r>
      <w:proofErr w:type="spellEnd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-Петербург), </w:t>
      </w:r>
    </w:p>
    <w:p w14:paraId="2BDA03EF" w14:textId="1312F202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по поставке услуг и оборудования ТЭК – (руководители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Шарапов Александр Викторович (г. Москва), </w:t>
      </w:r>
    </w:p>
    <w:p w14:paraId="65D5BF57" w14:textId="16A71A44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работе с корпоративными госзаказчиками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– (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руководитель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Шагаев Валерий Михайлович (</w:t>
      </w:r>
      <w:proofErr w:type="spellStart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г.Москва</w:t>
      </w:r>
      <w:proofErr w:type="spellEnd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)</w:t>
      </w: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, </w:t>
      </w:r>
    </w:p>
    <w:p w14:paraId="541A4C70" w14:textId="23A75821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комплексному перспективному развитию и реализации специальной индивидуальной программы развития (КПР и СиПР) – (руководитель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Корнев Александр Иванович (</w:t>
      </w:r>
      <w:proofErr w:type="spellStart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г.Воронеж</w:t>
      </w:r>
      <w:proofErr w:type="spellEnd"/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), </w:t>
      </w:r>
    </w:p>
    <w:p w14:paraId="0FF34ABE" w14:textId="105E21EC" w:rsidR="00EC5626" w:rsidRPr="00EC5626" w:rsidRDefault="00EC5626" w:rsidP="00EC5626">
      <w:pPr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EC5626">
        <w:rPr>
          <w:rFonts w:ascii="Times New Roman" w:eastAsia="Times New Roman" w:hAnsi="Times New Roman" w:cs="Times New Roman"/>
          <w:sz w:val="32"/>
          <w:szCs w:val="32"/>
          <w:lang w:val="ru-RU"/>
        </w:rPr>
        <w:t>по энергоэффективности и энергосбережению – (руководитель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Борисов Александр Михайлович (г.</w:t>
      </w:r>
      <w:r w:rsidR="007215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</w:t>
      </w:r>
      <w:r w:rsidRPr="00EC5626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Москва), </w:t>
      </w:r>
    </w:p>
    <w:p w14:paraId="149567F5" w14:textId="77777777" w:rsidR="007215C7" w:rsidRPr="007215C7" w:rsidRDefault="00EC5626" w:rsidP="007215C7">
      <w:pPr>
        <w:numPr>
          <w:ilvl w:val="0"/>
          <w:numId w:val="13"/>
        </w:numPr>
        <w:ind w:hanging="295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215C7">
        <w:rPr>
          <w:rFonts w:ascii="Times New Roman" w:eastAsia="Times New Roman" w:hAnsi="Times New Roman" w:cs="Times New Roman"/>
          <w:sz w:val="32"/>
          <w:szCs w:val="32"/>
          <w:lang w:val="ru-RU"/>
        </w:rPr>
        <w:t>по использованию новых средств обработки данных и искусственного интеллекта для повышения эффективности и производительности труда в электросетевом хозяйстве - (руководитель</w:t>
      </w:r>
      <w:r w:rsidRPr="007215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Заборцева Анна Геннадьевна (г. Краснодар), </w:t>
      </w:r>
    </w:p>
    <w:p w14:paraId="14C947C9" w14:textId="2004BDE2" w:rsidR="00EC5626" w:rsidRPr="007215C7" w:rsidRDefault="00EC5626" w:rsidP="007215C7">
      <w:pPr>
        <w:numPr>
          <w:ilvl w:val="0"/>
          <w:numId w:val="13"/>
        </w:numPr>
        <w:ind w:hanging="295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7215C7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Ответственный секретарь Комитета «ОПОРЫ РОССИИ» по электроэнергетике </w:t>
      </w:r>
      <w:r w:rsidRPr="007215C7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Балухтина Наталья Владимировна</w:t>
      </w:r>
      <w:r w:rsidR="00710807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284A4C65" w14:textId="58FC3515" w:rsidR="00A513E2" w:rsidRPr="00A513E2" w:rsidRDefault="00D8308A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В ноябре состоялось</w:t>
      </w:r>
      <w:r w:rsidR="00A513E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первое заседание нового Координационного совета по взаимодействию в сфере электроэнергетике.</w:t>
      </w:r>
      <w:r w:rsidR="00A513E2" w:rsidRPr="00A513E2">
        <w:rPr>
          <w:rFonts w:ascii="Segoe UI" w:hAnsi="Segoe UI" w:cs="Segoe UI"/>
          <w:color w:val="666666"/>
          <w:shd w:val="clear" w:color="auto" w:fill="FFFFFF"/>
        </w:rPr>
        <w:t xml:space="preserve"> </w:t>
      </w:r>
      <w:r w:rsidR="00A513E2" w:rsidRPr="00A513E2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  <w:lang w:val="ru-RU"/>
        </w:rPr>
        <w:t>На котором</w:t>
      </w:r>
      <w:r w:rsidR="00A513E2" w:rsidRPr="00A513E2">
        <w:rPr>
          <w:rFonts w:ascii="Segoe UI" w:hAnsi="Segoe UI" w:cs="Segoe UI"/>
          <w:color w:val="000000" w:themeColor="text1"/>
          <w:shd w:val="clear" w:color="auto" w:fill="FFFFFF"/>
          <w:lang w:val="ru-RU"/>
        </w:rPr>
        <w:t xml:space="preserve"> </w:t>
      </w:r>
      <w:r w:rsidR="00A513E2" w:rsidRPr="00A513E2">
        <w:rPr>
          <w:rFonts w:ascii="Times New Roman" w:eastAsia="Times New Roman" w:hAnsi="Times New Roman" w:cs="Times New Roman"/>
          <w:sz w:val="32"/>
          <w:szCs w:val="32"/>
        </w:rPr>
        <w:t xml:space="preserve">обсудили планы работы на 2024 год, привлечение МСП к реализации инновационных и цифровых проектов в сетевом комплексе. </w:t>
      </w:r>
      <w:r w:rsidR="00A513E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 </w:t>
      </w:r>
      <w:r w:rsidR="00A513E2" w:rsidRPr="00A513E2">
        <w:rPr>
          <w:rFonts w:ascii="Times New Roman" w:eastAsia="Times New Roman" w:hAnsi="Times New Roman" w:cs="Times New Roman"/>
          <w:sz w:val="32"/>
          <w:szCs w:val="32"/>
        </w:rPr>
        <w:t>также одной из тем встречи стало обеспечение мощностью потребителей, расположенных в районах с неразвитой инфраструктурой.</w:t>
      </w:r>
      <w:r w:rsidR="00A513E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</w:p>
    <w:p w14:paraId="52744C43" w14:textId="2204CAEC" w:rsid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По инициативе Комитета по электроэнергетике в рамках «Российской экономической недели» подписано 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Соглашение о взаимодействии и сотрудничестве между «ОПОРОЙ РОССИИ» и ПАО «Россети».</w:t>
      </w: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Документ предусматривает совместные действия по формированию благоприятных условий для привлечения малых и средних предприятий (МСП) к разработке и производству продукции и услуг в интересах Группы «Россети», а также для решения задачи импортозамещения.</w:t>
      </w:r>
      <w:r w:rsidR="00362BC8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На котором подписи свои поставили главы организаций Калинин А.С. и Рюмин Андрей Валерьевич.</w:t>
      </w:r>
    </w:p>
    <w:p w14:paraId="60A9A929" w14:textId="67CB79D6" w:rsidR="00C44A5C" w:rsidRDefault="00EC699C" w:rsidP="00EC699C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>Члены Комитета постоянно и системно принимают участ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ие в мероприятиях своего 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профиля, транслируя позицию организации по всей 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стране и на разнообразных площадках. Комитетом выстроено плодотв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орное сотрудничество с Минэнерго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России и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ПАО «Россети», 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>Экс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пертным советом по энергетике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при Комитете Государственной Думы РФ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>по широкому спектру вопросов. Руководитель и члены Комитета регулярно входят в состав делегаций в отраслевых выставках, конференциях и форумах, консолидируют мнения предпринимательского сообщества по вопросам улучшени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я бизнес климата в топливно-энергетическом комплексе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России. </w:t>
      </w:r>
    </w:p>
    <w:p w14:paraId="040DEED2" w14:textId="0F7D9433" w:rsidR="00C44A5C" w:rsidRDefault="00712ADC" w:rsidP="00C44A5C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Представители и ч</w:t>
      </w:r>
      <w:r w:rsidR="00C44A5C">
        <w:rPr>
          <w:rFonts w:ascii="Times New Roman" w:eastAsia="Times New Roman" w:hAnsi="Times New Roman" w:cs="Times New Roman"/>
          <w:sz w:val="32"/>
          <w:szCs w:val="32"/>
          <w:lang w:val="ru-RU"/>
        </w:rPr>
        <w:t>лены Комитета по электроэнергетике, от «ОПОРЫ РОССИИ» входят</w:t>
      </w:r>
      <w:r w:rsidR="00C44A5C" w:rsidRPr="00C44A5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в Совет Директоров дочерних компаний и при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нимают</w:t>
      </w:r>
      <w:r w:rsidR="00C44A5C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участие в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их </w:t>
      </w:r>
      <w:r w:rsidR="00C44A5C">
        <w:rPr>
          <w:rFonts w:ascii="Times New Roman" w:eastAsia="Times New Roman" w:hAnsi="Times New Roman" w:cs="Times New Roman"/>
          <w:sz w:val="32"/>
          <w:szCs w:val="32"/>
          <w:lang w:val="ru-RU"/>
        </w:rPr>
        <w:t>заседаниях и совещаниях</w:t>
      </w:r>
      <w:r w:rsidR="00C44A5C" w:rsidRPr="00C44A5C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Так,</w:t>
      </w:r>
    </w:p>
    <w:p w14:paraId="5FAB1BC7" w14:textId="77470819" w:rsidR="00712ADC" w:rsidRDefault="00712ADC" w:rsidP="00712ADC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56DB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Гриценко Владимир Федорович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– член Совета директоров </w:t>
      </w:r>
      <w:r w:rsidR="00ED770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АО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«Россети Тюмень»;</w:t>
      </w:r>
    </w:p>
    <w:p w14:paraId="0801E043" w14:textId="65F53848" w:rsidR="00712ADC" w:rsidRDefault="00712ADC" w:rsidP="00712ADC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56DB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Шагаев Валерий Михайлович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– член Совета директоров </w:t>
      </w:r>
      <w:r w:rsidR="00ED770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АО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«Россети Янтарь»;</w:t>
      </w:r>
    </w:p>
    <w:p w14:paraId="7F922913" w14:textId="5134E585" w:rsidR="00712ADC" w:rsidRDefault="00712ADC" w:rsidP="00712ADC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56DB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Сасин Николай Иванович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– член Совета директоров </w:t>
      </w:r>
      <w:r w:rsidR="00ED770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ПАО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«Россети Северный Кавказ»;</w:t>
      </w:r>
    </w:p>
    <w:p w14:paraId="6CDCA785" w14:textId="5551D099" w:rsidR="00712ADC" w:rsidRPr="00712ADC" w:rsidRDefault="00712ADC" w:rsidP="00712ADC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A56DBA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Заборцева Анна Геннадьевна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– член Совета директоров </w:t>
      </w:r>
      <w:r w:rsidR="00ED7702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ПАО 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«Россети Кубань».</w:t>
      </w:r>
    </w:p>
    <w:p w14:paraId="531EA338" w14:textId="494E6C9D" w:rsidR="00EC699C" w:rsidRPr="00EC699C" w:rsidRDefault="00EC699C" w:rsidP="00EC699C">
      <w:pPr>
        <w:ind w:firstLine="850"/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>Одной из важных задач Комитета является налаживание открытого и конструктивного диалога с органами государственной власти для плодотворного решения существующи</w:t>
      </w:r>
      <w:r>
        <w:rPr>
          <w:rFonts w:ascii="Times New Roman" w:eastAsia="Times New Roman" w:hAnsi="Times New Roman" w:cs="Times New Roman"/>
          <w:sz w:val="32"/>
          <w:szCs w:val="32"/>
          <w:lang w:val="ru-RU"/>
        </w:rPr>
        <w:t>х проблем в энергетической отрасли</w:t>
      </w:r>
      <w:r w:rsidRPr="00EC699C">
        <w:rPr>
          <w:rFonts w:ascii="Times New Roman" w:eastAsia="Times New Roman" w:hAnsi="Times New Roman" w:cs="Times New Roman"/>
          <w:sz w:val="32"/>
          <w:szCs w:val="32"/>
          <w:lang w:val="ru-RU"/>
        </w:rPr>
        <w:t>.</w:t>
      </w:r>
    </w:p>
    <w:p w14:paraId="7C9E47FC" w14:textId="7268DFCE" w:rsidR="00F55C41" w:rsidRP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Эк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сперты Комитета по электроэнергетике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на постоянной основе проводят анализ действующего ре</w:t>
      </w:r>
      <w:r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гулирования ТЭК</w:t>
      </w: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и вырабатывают предложения по совершенствованию законодательства в профильной сфере.</w:t>
      </w:r>
    </w:p>
    <w:p w14:paraId="529E7C82" w14:textId="7B72223C" w:rsidR="00F55C41" w:rsidRPr="00F55C41" w:rsidRDefault="00F55C41" w:rsidP="00F55C41">
      <w:pPr>
        <w:ind w:firstLine="850"/>
        <w:jc w:val="both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Экспертные победы Комитета:</w:t>
      </w:r>
    </w:p>
    <w:p w14:paraId="251B5CB9" w14:textId="77777777" w:rsidR="00F55C41" w:rsidRPr="00F55C41" w:rsidRDefault="00F55C41" w:rsidP="00F55C4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>Проработан механизм «одного окна», в рамках которого члены и эксперты Комитета смогут получать оперативную информацию о деятельности ПАО «Россети» и принимать участие в его проектах, оказывать и получать экспертную поддержку в разработке решений органов власти по профильной деятельности.</w:t>
      </w:r>
    </w:p>
    <w:p w14:paraId="25C0E25A" w14:textId="78214024" w:rsidR="00F55C41" w:rsidRDefault="00F55C41" w:rsidP="00F55C4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В рамках публичного рассмотрения проекта постановления Правительства РФ «О внесении изменений в Правила технологического присоединения </w:t>
      </w:r>
      <w:proofErr w:type="spellStart"/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>энергопринимающих</w:t>
      </w:r>
      <w:proofErr w:type="spellEnd"/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устройств </w:t>
      </w:r>
      <w:r w:rsidRPr="00F55C41">
        <w:rPr>
          <w:rFonts w:ascii="Times New Roman" w:eastAsia="Times New Roman" w:hAnsi="Times New Roman" w:cs="Times New Roman"/>
          <w:sz w:val="32"/>
          <w:szCs w:val="32"/>
          <w:lang w:val="ru-RU"/>
        </w:rPr>
        <w:lastRenderedPageBreak/>
        <w:t>потребителей электрической энергии к электрическим сетям…» был снят предлагаемый запрет на прямое присоединение встроенных нежилых помещений в многоквартирных домах (кафе, магазины и пр.) к сетям сетевой организации.</w:t>
      </w:r>
    </w:p>
    <w:p w14:paraId="2FDD0F37" w14:textId="3A5E8047" w:rsidR="00F55C41" w:rsidRPr="00051EF9" w:rsidRDefault="00F55C41" w:rsidP="00904BF1">
      <w:pPr>
        <w:shd w:val="clear" w:color="auto" w:fill="FFFFFF"/>
        <w:spacing w:after="144" w:line="240" w:lineRule="auto"/>
        <w:ind w:firstLine="737"/>
        <w:jc w:val="both"/>
        <w:textAlignment w:val="top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51EF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Регулярно деятельность Комитета освещается</w:t>
      </w:r>
      <w:r w:rsidRPr="00051EF9">
        <w:rPr>
          <w:rFonts w:ascii="Times New Roman" w:eastAsia="Times New Roman" w:hAnsi="Times New Roman" w:cs="Times New Roman"/>
          <w:b/>
          <w:sz w:val="32"/>
          <w:szCs w:val="32"/>
        </w:rPr>
        <w:t xml:space="preserve"> в СМИ и на федеральном сайте организации.</w:t>
      </w:r>
      <w:r w:rsidR="00051EF9" w:rsidRPr="00051EF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Активно проходит общение в чате Комитета по электроэнергетике, где обсуждаем и новые НПА и предстоящие события.</w:t>
      </w:r>
    </w:p>
    <w:p w14:paraId="145EB046" w14:textId="0F9D2FE5" w:rsidR="00051EF9" w:rsidRDefault="00051EF9" w:rsidP="00051EF9">
      <w:p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_GoBack"/>
      <w:bookmarkEnd w:id="0"/>
    </w:p>
    <w:p w14:paraId="1C431C17" w14:textId="55996529" w:rsidR="00051EF9" w:rsidRDefault="00051EF9" w:rsidP="00051EF9">
      <w:p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p w14:paraId="78CAC8AE" w14:textId="77777777" w:rsidR="00051EF9" w:rsidRPr="00051EF9" w:rsidRDefault="00051EF9" w:rsidP="00051EF9">
      <w:pPr>
        <w:jc w:val="both"/>
        <w:rPr>
          <w:rFonts w:ascii="Times New Roman" w:eastAsia="Times New Roman" w:hAnsi="Times New Roman" w:cs="Times New Roman"/>
          <w:sz w:val="32"/>
          <w:szCs w:val="32"/>
          <w:lang w:val="ru-RU"/>
        </w:rPr>
      </w:pPr>
    </w:p>
    <w:sectPr w:rsidR="00051EF9" w:rsidRPr="00051EF9">
      <w:pgSz w:w="11909" w:h="16834"/>
      <w:pgMar w:top="708" w:right="713" w:bottom="821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1D42"/>
    <w:multiLevelType w:val="hybridMultilevel"/>
    <w:tmpl w:val="6838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469A9"/>
    <w:multiLevelType w:val="hybridMultilevel"/>
    <w:tmpl w:val="7402E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2514"/>
    <w:multiLevelType w:val="hybridMultilevel"/>
    <w:tmpl w:val="FBAC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C21C0"/>
    <w:multiLevelType w:val="hybridMultilevel"/>
    <w:tmpl w:val="F29E4C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40F52"/>
    <w:multiLevelType w:val="multilevel"/>
    <w:tmpl w:val="D81EB0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922FAF"/>
    <w:multiLevelType w:val="hybridMultilevel"/>
    <w:tmpl w:val="D9E815EC"/>
    <w:lvl w:ilvl="0" w:tplc="71AE94C6">
      <w:start w:val="1"/>
      <w:numFmt w:val="bullet"/>
      <w:lvlText w:val=""/>
      <w:lvlJc w:val="left"/>
      <w:pPr>
        <w:ind w:left="2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 w15:restartNumberingAfterBreak="0">
    <w:nsid w:val="2D5B26BA"/>
    <w:multiLevelType w:val="multilevel"/>
    <w:tmpl w:val="ED461A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4637EB1"/>
    <w:multiLevelType w:val="hybridMultilevel"/>
    <w:tmpl w:val="4C04CD58"/>
    <w:lvl w:ilvl="0" w:tplc="71AE94C6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395239CB"/>
    <w:multiLevelType w:val="multilevel"/>
    <w:tmpl w:val="9C64196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5465C5"/>
    <w:multiLevelType w:val="hybridMultilevel"/>
    <w:tmpl w:val="F2A4300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0" w15:restartNumberingAfterBreak="0">
    <w:nsid w:val="5ADF5F1D"/>
    <w:multiLevelType w:val="hybridMultilevel"/>
    <w:tmpl w:val="29CC0182"/>
    <w:lvl w:ilvl="0" w:tplc="71AE94C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69832F2"/>
    <w:multiLevelType w:val="hybridMultilevel"/>
    <w:tmpl w:val="5AEA4C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713545DB"/>
    <w:multiLevelType w:val="hybridMultilevel"/>
    <w:tmpl w:val="6B1C8068"/>
    <w:lvl w:ilvl="0" w:tplc="71AE9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5745"/>
    <w:multiLevelType w:val="multilevel"/>
    <w:tmpl w:val="531E388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2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AD"/>
    <w:rsid w:val="00051EF9"/>
    <w:rsid w:val="000558D7"/>
    <w:rsid w:val="00103D62"/>
    <w:rsid w:val="00180A3B"/>
    <w:rsid w:val="00234C4D"/>
    <w:rsid w:val="00244807"/>
    <w:rsid w:val="002A5560"/>
    <w:rsid w:val="002F727B"/>
    <w:rsid w:val="00362BC8"/>
    <w:rsid w:val="003E5DCC"/>
    <w:rsid w:val="00463352"/>
    <w:rsid w:val="004E20B0"/>
    <w:rsid w:val="00523564"/>
    <w:rsid w:val="00630C82"/>
    <w:rsid w:val="00710807"/>
    <w:rsid w:val="00712ADC"/>
    <w:rsid w:val="007215C7"/>
    <w:rsid w:val="00755690"/>
    <w:rsid w:val="008070B7"/>
    <w:rsid w:val="008D789D"/>
    <w:rsid w:val="0090170E"/>
    <w:rsid w:val="00904BF1"/>
    <w:rsid w:val="00911B83"/>
    <w:rsid w:val="009129DA"/>
    <w:rsid w:val="009146D0"/>
    <w:rsid w:val="00933115"/>
    <w:rsid w:val="00981015"/>
    <w:rsid w:val="00984563"/>
    <w:rsid w:val="009947F6"/>
    <w:rsid w:val="00A10B00"/>
    <w:rsid w:val="00A513E2"/>
    <w:rsid w:val="00A56DBA"/>
    <w:rsid w:val="00A8056B"/>
    <w:rsid w:val="00A8567D"/>
    <w:rsid w:val="00AC2A1C"/>
    <w:rsid w:val="00AC79AF"/>
    <w:rsid w:val="00B20F48"/>
    <w:rsid w:val="00BB1932"/>
    <w:rsid w:val="00C351CD"/>
    <w:rsid w:val="00C4214F"/>
    <w:rsid w:val="00C44A5C"/>
    <w:rsid w:val="00C723F3"/>
    <w:rsid w:val="00C74602"/>
    <w:rsid w:val="00D37EEE"/>
    <w:rsid w:val="00D8308A"/>
    <w:rsid w:val="00E950BE"/>
    <w:rsid w:val="00EB6B48"/>
    <w:rsid w:val="00EC5626"/>
    <w:rsid w:val="00EC699C"/>
    <w:rsid w:val="00ED7702"/>
    <w:rsid w:val="00F01A66"/>
    <w:rsid w:val="00F2646D"/>
    <w:rsid w:val="00F33277"/>
    <w:rsid w:val="00F51DAD"/>
    <w:rsid w:val="00F5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7E5D"/>
  <w15:docId w15:val="{ACAFFC93-AA28-4585-B5EE-D24FBC3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6335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C56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Балухтина</dc:creator>
  <cp:lastModifiedBy>Наталья Балухтина</cp:lastModifiedBy>
  <cp:revision>2</cp:revision>
  <dcterms:created xsi:type="dcterms:W3CDTF">2024-01-12T08:19:00Z</dcterms:created>
  <dcterms:modified xsi:type="dcterms:W3CDTF">2024-01-12T08:19:00Z</dcterms:modified>
</cp:coreProperties>
</file>