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:rsidR="00753BBF" w:rsidRPr="00753BBF" w:rsidRDefault="009808A3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Решением Комитета </w:t>
      </w:r>
      <w:r w:rsidR="00753BBF" w:rsidRPr="00753BBF">
        <w:rPr>
          <w:rFonts w:ascii="Arial Narrow" w:hAnsi="Arial Narrow" w:cs="Times New Roman"/>
          <w:b/>
          <w:sz w:val="28"/>
          <w:szCs w:val="28"/>
        </w:rPr>
        <w:t xml:space="preserve">по </w:t>
      </w:r>
      <w:r>
        <w:rPr>
          <w:rFonts w:ascii="Arial Narrow" w:hAnsi="Arial Narrow" w:cs="Times New Roman"/>
          <w:b/>
          <w:sz w:val="28"/>
          <w:szCs w:val="28"/>
        </w:rPr>
        <w:t>торговле</w:t>
      </w:r>
    </w:p>
    <w:p w:rsidR="00D46316" w:rsidRDefault="003758D3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Протокол от 27.01.23</w:t>
      </w:r>
      <w:r w:rsidR="00753BBF" w:rsidRPr="00753BBF">
        <w:rPr>
          <w:rFonts w:ascii="Arial Narrow" w:hAnsi="Arial Narrow" w:cs="Times New Roman"/>
          <w:b/>
          <w:sz w:val="28"/>
          <w:szCs w:val="28"/>
        </w:rPr>
        <w:t xml:space="preserve"> г. № </w:t>
      </w:r>
      <w:r w:rsidR="00753BBF">
        <w:rPr>
          <w:rFonts w:ascii="Arial Narrow" w:hAnsi="Arial Narrow" w:cs="Times New Roman"/>
          <w:b/>
          <w:sz w:val="28"/>
          <w:szCs w:val="28"/>
        </w:rPr>
        <w:t>_</w:t>
      </w:r>
      <w:r>
        <w:rPr>
          <w:rFonts w:ascii="Arial Narrow" w:hAnsi="Arial Narrow" w:cs="Times New Roman"/>
          <w:b/>
          <w:sz w:val="28"/>
          <w:szCs w:val="28"/>
        </w:rPr>
        <w:t>01/23</w:t>
      </w:r>
      <w:r w:rsidR="00753BBF">
        <w:rPr>
          <w:rFonts w:ascii="Arial Narrow" w:hAnsi="Arial Narrow" w:cs="Times New Roman"/>
          <w:b/>
          <w:sz w:val="28"/>
          <w:szCs w:val="28"/>
        </w:rPr>
        <w:t>_</w:t>
      </w:r>
    </w:p>
    <w:p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</w:p>
    <w:p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:rsidR="00AB35B9" w:rsidRPr="00CD17AA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523AC3">
        <w:rPr>
          <w:rFonts w:ascii="Arial Narrow" w:hAnsi="Arial Narrow" w:cs="Times New Roman"/>
          <w:b/>
          <w:sz w:val="28"/>
          <w:szCs w:val="28"/>
        </w:rPr>
        <w:t>3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462"/>
        <w:gridCol w:w="2410"/>
        <w:gridCol w:w="2409"/>
        <w:gridCol w:w="2771"/>
      </w:tblGrid>
      <w:tr w:rsidR="00F00AFF" w:rsidRPr="00CD17AA" w:rsidTr="00D4631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7159C5" w:rsidRPr="007159C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1A" w:rsidRPr="007159C5" w:rsidRDefault="0016301A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7159C5" w:rsidRDefault="0016301A" w:rsidP="007159C5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7159C5" w:rsidRDefault="0016301A" w:rsidP="00CD17AA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6301A" w:rsidRPr="007159C5" w:rsidRDefault="0016301A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7159C5" w:rsidRDefault="0016301A" w:rsidP="00CD17AA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</w:tr>
      <w:tr w:rsidR="007159C5" w:rsidRPr="007159C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1A" w:rsidRPr="009808A3" w:rsidRDefault="009808A3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9808A3">
              <w:rPr>
                <w:rFonts w:ascii="Arial Narrow" w:hAnsi="Arial Narrow" w:cs="Times New Roman"/>
                <w:szCs w:val="24"/>
              </w:rPr>
              <w:t>январь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9808A3" w:rsidRDefault="009808A3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9808A3">
              <w:rPr>
                <w:rFonts w:ascii="Arial Narrow" w:hAnsi="Arial Narrow" w:cs="Times New Roman"/>
                <w:szCs w:val="24"/>
              </w:rPr>
              <w:t xml:space="preserve">заседание Комитета 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7159C5" w:rsidRDefault="0016301A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6301A" w:rsidRPr="007159C5" w:rsidRDefault="003917F0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  <w:r w:rsidRPr="003917F0">
              <w:rPr>
                <w:rFonts w:ascii="Arial Narrow" w:hAnsi="Arial Narrow" w:cs="Times New Roman"/>
                <w:color w:val="000000" w:themeColor="text1"/>
                <w:szCs w:val="24"/>
              </w:rPr>
              <w:t>Комитет по торговле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7159C5" w:rsidRDefault="003758D3" w:rsidP="00CD17AA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  <w:r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  <w:t>совместно с комитетом по подакцизным товарам</w:t>
            </w:r>
          </w:p>
        </w:tc>
      </w:tr>
      <w:tr w:rsidR="00CD17AA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AA" w:rsidRPr="000B42AA" w:rsidRDefault="009808A3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март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AA" w:rsidRPr="000B42AA" w:rsidRDefault="009808A3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расширенное 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AA" w:rsidRPr="000B42AA" w:rsidRDefault="00CD17AA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D17AA" w:rsidRPr="003917F0" w:rsidRDefault="003917F0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3917F0">
              <w:rPr>
                <w:rFonts w:ascii="Arial Narrow" w:hAnsi="Arial Narrow" w:cs="Times New Roman"/>
                <w:color w:val="000000" w:themeColor="text1"/>
                <w:szCs w:val="24"/>
              </w:rPr>
              <w:t>Комитет по торговле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AA" w:rsidRPr="000B42AA" w:rsidRDefault="00CD17AA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:rsidTr="002E102E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сентябрь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9808A3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9808A3">
              <w:rPr>
                <w:rFonts w:ascii="Arial Narrow" w:hAnsi="Arial Narrow" w:cs="Times New Roman"/>
                <w:szCs w:val="24"/>
              </w:rPr>
              <w:t xml:space="preserve">заседание Комитета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808A3" w:rsidRPr="003917F0" w:rsidRDefault="003917F0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3917F0">
              <w:rPr>
                <w:rFonts w:ascii="Arial Narrow" w:hAnsi="Arial Narrow" w:cs="Times New Roman"/>
                <w:color w:val="000000" w:themeColor="text1"/>
                <w:szCs w:val="24"/>
              </w:rPr>
              <w:t>Комитет по торговле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декабрь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расширенное 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808A3" w:rsidRPr="000B42AA" w:rsidRDefault="003917F0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3917F0">
              <w:rPr>
                <w:rFonts w:ascii="Arial Narrow" w:hAnsi="Arial Narrow" w:cs="Times New Roman"/>
                <w:color w:val="000000" w:themeColor="text1"/>
                <w:szCs w:val="24"/>
              </w:rPr>
              <w:t>Комитет по торговле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</w:t>
            </w:r>
            <w:r>
              <w:rPr>
                <w:rFonts w:ascii="Arial Narrow" w:hAnsi="Arial Narrow" w:cs="Times New Roman"/>
                <w:b/>
                <w:szCs w:val="24"/>
              </w:rPr>
              <w:t>3</w:t>
            </w: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9808A3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77028F" w:rsidRDefault="007D4167" w:rsidP="007D4167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Регулирование цен и наценок со стороны государства</w:t>
            </w:r>
            <w:r w:rsidR="0077028F" w:rsidRPr="0077028F">
              <w:rPr>
                <w:rStyle w:val="31"/>
                <w:rFonts w:ascii="Arial Narrow" w:hAnsi="Arial Narrow"/>
                <w:iCs/>
                <w:szCs w:val="24"/>
              </w:rPr>
              <w:t xml:space="preserve"> (</w:t>
            </w:r>
            <w:r w:rsidR="0077028F">
              <w:rPr>
                <w:rFonts w:ascii="Arial Narrow" w:hAnsi="Arial Narrow" w:cs="Times New Roman"/>
                <w:szCs w:val="24"/>
              </w:rPr>
              <w:t>Мониторинг ситуации с сохранившимися в ГД законопроектами</w:t>
            </w:r>
            <w:r w:rsidR="0077028F" w:rsidRPr="0077028F">
              <w:rPr>
                <w:rFonts w:ascii="Arial Narrow" w:hAnsi="Arial Narrow" w:cs="Times New Roman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D969D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D969D3">
              <w:rPr>
                <w:rStyle w:val="31"/>
                <w:rFonts w:ascii="Arial Narrow" w:hAnsi="Arial Narrow"/>
                <w:iCs/>
              </w:rPr>
              <w:t>Устаревшая и не отражающая реальную картину методи</w:t>
            </w:r>
            <w:r w:rsidR="00AB7072">
              <w:rPr>
                <w:rStyle w:val="31"/>
                <w:rFonts w:ascii="Arial Narrow" w:hAnsi="Arial Narrow"/>
                <w:iCs/>
              </w:rPr>
              <w:t>ка расчета</w:t>
            </w:r>
            <w:r w:rsidRPr="00D969D3">
              <w:rPr>
                <w:rStyle w:val="31"/>
                <w:rFonts w:ascii="Arial Narrow" w:hAnsi="Arial Narrow"/>
                <w:iCs/>
              </w:rPr>
              <w:t xml:space="preserve"> порог</w:t>
            </w:r>
            <w:r w:rsidR="00AB7072">
              <w:rPr>
                <w:rStyle w:val="31"/>
                <w:rFonts w:ascii="Arial Narrow" w:hAnsi="Arial Narrow"/>
                <w:iCs/>
              </w:rPr>
              <w:t>а</w:t>
            </w:r>
            <w:r w:rsidRPr="00D969D3">
              <w:rPr>
                <w:rStyle w:val="31"/>
                <w:rFonts w:ascii="Arial Narrow" w:hAnsi="Arial Narrow"/>
                <w:iCs/>
              </w:rPr>
              <w:t xml:space="preserve"> доминирования торговых сетей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EF3A05" w:rsidRDefault="005C583C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 w:rsidRPr="005C583C">
              <w:rPr>
                <w:rStyle w:val="31"/>
                <w:rFonts w:ascii="Arial Narrow" w:hAnsi="Arial Narrow"/>
                <w:iCs/>
              </w:rPr>
              <w:t xml:space="preserve">Неадекватное различие отпускных цен поставщика для крупного ритейла и МСП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A3" w:rsidRPr="00EF3A05" w:rsidRDefault="00EF3A05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 w:rsidRPr="00EF3A05">
              <w:rPr>
                <w:rStyle w:val="31"/>
                <w:rFonts w:ascii="Arial Narrow" w:hAnsi="Arial Narrow"/>
                <w:iCs/>
              </w:rPr>
              <w:t>Высокая плата за использование тепловой энергии торговыми предприятиями в жилых домах, не использующими отопительные приборы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Default="00EF3A05" w:rsidP="00014A60">
            <w:p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 w:rsidRPr="00EF3A05">
              <w:rPr>
                <w:rStyle w:val="31"/>
                <w:rFonts w:ascii="Arial Narrow" w:hAnsi="Arial Narrow"/>
                <w:iCs/>
              </w:rPr>
              <w:t>Дискриминация отдельных товарных категорий на региональном уровне. Введение прямого запрета ограничений со стороны региональных властей на оборот и реализацию каких-л</w:t>
            </w:r>
            <w:r w:rsidR="00014A60">
              <w:rPr>
                <w:rStyle w:val="31"/>
                <w:rFonts w:ascii="Arial Narrow" w:hAnsi="Arial Narrow"/>
                <w:iCs/>
              </w:rPr>
              <w:t>ибо продуктов и товарных групп (БТН)</w:t>
            </w:r>
            <w:r w:rsidR="00BE1981">
              <w:rPr>
                <w:rStyle w:val="31"/>
                <w:rFonts w:ascii="Arial Narrow" w:hAnsi="Arial Narrow"/>
                <w:iCs/>
              </w:rPr>
              <w:t>.</w:t>
            </w:r>
          </w:p>
          <w:p w:rsidR="00BE1981" w:rsidRPr="00BE1981" w:rsidRDefault="00BE1981" w:rsidP="00BE1981">
            <w:p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 w:rsidRPr="00BE1981">
              <w:rPr>
                <w:rStyle w:val="31"/>
                <w:rFonts w:ascii="Arial Narrow" w:hAnsi="Arial Narrow"/>
                <w:iCs/>
              </w:rPr>
              <w:t>Законопроект № 273183-8</w:t>
            </w:r>
            <w:r>
              <w:rPr>
                <w:rStyle w:val="31"/>
                <w:rFonts w:ascii="Arial Narrow" w:hAnsi="Arial Narrow"/>
                <w:iCs/>
              </w:rPr>
              <w:t xml:space="preserve"> от 09.01.23</w:t>
            </w:r>
          </w:p>
          <w:p w:rsidR="00BE1981" w:rsidRPr="00EF3A05" w:rsidRDefault="00BE1981" w:rsidP="00014A60">
            <w:p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 w:rsidRPr="00BE1981">
              <w:rPr>
                <w:rStyle w:val="31"/>
                <w:rFonts w:ascii="Arial Narrow" w:hAnsi="Arial Narrow"/>
                <w:iCs/>
              </w:rPr>
              <w:t>«Об ограничении розничной продажи и потребления безалкогольных тонизирующих и безалкогольных энергетических напитков»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DC3641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DC3641">
              <w:rPr>
                <w:rStyle w:val="31"/>
                <w:rFonts w:ascii="Arial Narrow" w:hAnsi="Arial Narrow"/>
                <w:iCs/>
              </w:rPr>
              <w:t>Аномально высокие тарифы на банковский эквайринг для торговли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533DBF" w:rsidRDefault="00533DBF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 w:rsidRPr="00533DBF">
              <w:rPr>
                <w:rStyle w:val="31"/>
                <w:rFonts w:ascii="Arial Narrow" w:hAnsi="Arial Narrow"/>
                <w:iCs/>
              </w:rPr>
              <w:t>Платежи по установленным тарифам за использование музыкального сопровождения, в то</w:t>
            </w:r>
            <w:r>
              <w:rPr>
                <w:rStyle w:val="31"/>
                <w:rFonts w:ascii="Arial Narrow" w:hAnsi="Arial Narrow"/>
                <w:iCs/>
              </w:rPr>
              <w:t>м числе зарубежных исполнителей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0766E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6E" w:rsidRPr="00533DBF" w:rsidRDefault="00D0766E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 w:rsidRPr="00D0766E">
              <w:rPr>
                <w:rStyle w:val="31"/>
                <w:rFonts w:ascii="Arial Narrow" w:hAnsi="Arial Narrow"/>
                <w:iCs/>
              </w:rPr>
              <w:t>Отсутствие единого федерального регулирования вопросов, связанных с размещением нестационарных торговых объектов (НТО)</w:t>
            </w:r>
            <w:r>
              <w:rPr>
                <w:rStyle w:val="31"/>
                <w:rFonts w:ascii="Arial Narrow" w:hAnsi="Arial Narrow"/>
                <w:iCs/>
              </w:rPr>
              <w:t>. З</w:t>
            </w:r>
            <w:r w:rsidRPr="00D0766E">
              <w:rPr>
                <w:rStyle w:val="31"/>
                <w:rFonts w:ascii="Arial Narrow" w:hAnsi="Arial Narrow"/>
                <w:iCs/>
              </w:rPr>
              <w:t>аконопроект № 601732-7 «О внесении изменений в Федеральный закон «Об основах государственного регулирования торговой деятельности в Российской Федерации» и статью 28 Федерального закона «Об общих принципах организации местного самоуправления в Российской Федерации» (в части совершенствования правового регулирования организации неста</w:t>
            </w:r>
            <w:r>
              <w:rPr>
                <w:rStyle w:val="31"/>
                <w:rFonts w:ascii="Arial Narrow" w:hAnsi="Arial Narrow"/>
                <w:iCs/>
              </w:rPr>
              <w:t>ционарной и развозной торговли)</w:t>
            </w:r>
            <w:r w:rsidR="00731A4D">
              <w:rPr>
                <w:rStyle w:val="31"/>
                <w:rFonts w:ascii="Arial Narrow" w:hAnsi="Arial Narrow"/>
                <w:iCs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6E" w:rsidRPr="000B42AA" w:rsidRDefault="00D0766E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6E" w:rsidRPr="000B42AA" w:rsidRDefault="00D0766E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E496C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6C" w:rsidRPr="000B42AA" w:rsidRDefault="003E496C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6C" w:rsidRPr="00D0766E" w:rsidRDefault="003E496C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>Н</w:t>
            </w:r>
            <w:r w:rsidRPr="003E496C">
              <w:rPr>
                <w:rStyle w:val="31"/>
                <w:rFonts w:ascii="Arial Narrow" w:hAnsi="Arial Narrow"/>
                <w:iCs/>
              </w:rPr>
              <w:t>арушения</w:t>
            </w:r>
            <w:r>
              <w:rPr>
                <w:rStyle w:val="31"/>
                <w:rFonts w:ascii="Arial Narrow" w:hAnsi="Arial Narrow"/>
                <w:iCs/>
              </w:rPr>
              <w:t xml:space="preserve"> муниципальными образованиями</w:t>
            </w:r>
            <w:r w:rsidRPr="003E496C">
              <w:rPr>
                <w:rStyle w:val="31"/>
                <w:rFonts w:ascii="Arial Narrow" w:hAnsi="Arial Narrow"/>
                <w:iCs/>
              </w:rPr>
              <w:t xml:space="preserve"> при продлении права пользования по приоритетному праву размещения НТО</w:t>
            </w:r>
            <w:r>
              <w:rPr>
                <w:rStyle w:val="31"/>
                <w:rFonts w:ascii="Arial Narrow" w:hAnsi="Arial Narrow"/>
                <w:iCs/>
              </w:rPr>
              <w:t>: вместо срока до 7 лет, на срок, например, 2 года.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6C" w:rsidRPr="000B42AA" w:rsidRDefault="003E496C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E496C" w:rsidRPr="000B42AA" w:rsidRDefault="003E496C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6C" w:rsidRPr="000B42AA" w:rsidRDefault="003E496C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0766E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6E" w:rsidRPr="003B0E46" w:rsidRDefault="003B0E46" w:rsidP="003B0E46">
            <w:pPr>
              <w:jc w:val="both"/>
              <w:rPr>
                <w:rStyle w:val="31"/>
                <w:rFonts w:eastAsia="Calibri" w:cstheme="minorBidi"/>
                <w:szCs w:val="24"/>
                <w:shd w:val="clear" w:color="auto" w:fill="auto"/>
              </w:rPr>
            </w:pPr>
            <w:r>
              <w:rPr>
                <w:rStyle w:val="31"/>
                <w:rFonts w:ascii="Arial Narrow" w:hAnsi="Arial Narrow"/>
                <w:iCs/>
              </w:rPr>
              <w:t>У</w:t>
            </w:r>
            <w:r w:rsidRPr="003B0E46">
              <w:rPr>
                <w:rStyle w:val="31"/>
                <w:rFonts w:ascii="Arial Narrow" w:hAnsi="Arial Narrow"/>
                <w:iCs/>
              </w:rPr>
              <w:t>стано</w:t>
            </w:r>
            <w:r>
              <w:rPr>
                <w:rStyle w:val="31"/>
                <w:rFonts w:ascii="Arial Narrow" w:hAnsi="Arial Narrow"/>
                <w:iCs/>
              </w:rPr>
              <w:t>вление органами власти субъектами</w:t>
            </w:r>
            <w:r w:rsidRPr="003B0E46">
              <w:rPr>
                <w:rStyle w:val="31"/>
                <w:rFonts w:ascii="Arial Narrow" w:hAnsi="Arial Narrow"/>
                <w:iCs/>
              </w:rPr>
              <w:t xml:space="preserve"> РФ и органами местного самоуправления муни</w:t>
            </w:r>
            <w:r>
              <w:rPr>
                <w:rStyle w:val="31"/>
                <w:rFonts w:ascii="Arial Narrow" w:hAnsi="Arial Narrow"/>
                <w:iCs/>
              </w:rPr>
              <w:t>ципальных образований,</w:t>
            </w:r>
            <w:r w:rsidRPr="003B0E46">
              <w:rPr>
                <w:rStyle w:val="31"/>
                <w:rFonts w:ascii="Arial Narrow" w:hAnsi="Arial Narrow"/>
                <w:iCs/>
              </w:rPr>
              <w:t xml:space="preserve"> не предусмотренных федеральным законодательством требований к деятельности, непосредственно связанной с размещением (установкой) или использованием (эксплуатацией) нестационарных торговых объектов</w:t>
            </w:r>
            <w:r>
              <w:rPr>
                <w:rStyle w:val="31"/>
                <w:rFonts w:ascii="Arial Narrow" w:hAnsi="Arial Narrow"/>
                <w:iCs/>
              </w:rPr>
              <w:t>. Риск</w:t>
            </w:r>
            <w:r w:rsidRPr="003B0E46">
              <w:rPr>
                <w:rStyle w:val="31"/>
                <w:rFonts w:ascii="Arial Narrow" w:hAnsi="Arial Narrow"/>
                <w:iCs/>
              </w:rPr>
              <w:t xml:space="preserve">и </w:t>
            </w:r>
            <w:r>
              <w:rPr>
                <w:rStyle w:val="31"/>
                <w:rFonts w:ascii="Arial Narrow" w:hAnsi="Arial Narrow"/>
                <w:iCs/>
              </w:rPr>
              <w:t xml:space="preserve">для предпринимателей </w:t>
            </w:r>
            <w:r w:rsidRPr="003B0E46">
              <w:rPr>
                <w:rStyle w:val="31"/>
                <w:rFonts w:ascii="Arial Narrow" w:hAnsi="Arial Narrow"/>
                <w:iCs/>
              </w:rPr>
              <w:t>прекращения бизнеса из-за изменения местных правил благоустройства.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6E" w:rsidRPr="000B42AA" w:rsidRDefault="00D0766E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6E" w:rsidRPr="000B42AA" w:rsidRDefault="00D0766E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0766E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6E" w:rsidRPr="00533DBF" w:rsidRDefault="00E40DF2" w:rsidP="00E40DF2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E40DF2">
              <w:rPr>
                <w:rStyle w:val="31"/>
                <w:rFonts w:ascii="Arial Narrow" w:hAnsi="Arial Narrow"/>
                <w:iCs/>
              </w:rPr>
              <w:t>Расположенные на земельных участках, находящихся в частной собственности, нестационарные торговые объекты должны быть приведены в соответствие с требованиями по внешнему виду таких объектов, установлен</w:t>
            </w:r>
            <w:r w:rsidRPr="00E40DF2">
              <w:rPr>
                <w:rStyle w:val="31"/>
                <w:rFonts w:ascii="Arial Narrow" w:hAnsi="Arial Narrow"/>
                <w:iCs/>
              </w:rPr>
              <w:lastRenderedPageBreak/>
              <w:t>ными муниципальными правилами благоустройства территории муниципаль</w:t>
            </w:r>
            <w:r>
              <w:rPr>
                <w:rStyle w:val="31"/>
                <w:rFonts w:ascii="Arial Narrow" w:hAnsi="Arial Narrow"/>
                <w:iCs/>
              </w:rPr>
              <w:t>ных образований, до 01.04.2025.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6E" w:rsidRPr="000B42AA" w:rsidRDefault="00D0766E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6E" w:rsidRPr="000B42AA" w:rsidRDefault="00D0766E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731A4D" w:rsidRDefault="00731A4D" w:rsidP="00731A4D">
            <w:pPr>
              <w:jc w:val="both"/>
              <w:rPr>
                <w:rStyle w:val="31"/>
                <w:rFonts w:eastAsia="Calibri" w:cstheme="minorBidi"/>
                <w:szCs w:val="24"/>
                <w:shd w:val="clear" w:color="auto" w:fill="auto"/>
              </w:rPr>
            </w:pPr>
            <w:r>
              <w:rPr>
                <w:rStyle w:val="31"/>
                <w:rFonts w:ascii="Arial Narrow" w:hAnsi="Arial Narrow"/>
                <w:iCs/>
              </w:rPr>
              <w:t>Внесение</w:t>
            </w:r>
            <w:r w:rsidR="00C05692" w:rsidRPr="00731A4D">
              <w:rPr>
                <w:rStyle w:val="31"/>
                <w:rFonts w:ascii="Arial Narrow" w:hAnsi="Arial Narrow"/>
                <w:iCs/>
              </w:rPr>
              <w:t xml:space="preserve"> изменени</w:t>
            </w:r>
            <w:r>
              <w:rPr>
                <w:rStyle w:val="31"/>
                <w:rFonts w:ascii="Arial Narrow" w:hAnsi="Arial Narrow"/>
                <w:iCs/>
              </w:rPr>
              <w:t>й</w:t>
            </w:r>
            <w:r w:rsidR="00C05692" w:rsidRPr="00731A4D">
              <w:rPr>
                <w:rStyle w:val="31"/>
                <w:rFonts w:ascii="Arial Narrow" w:hAnsi="Arial Narrow"/>
                <w:iCs/>
              </w:rPr>
              <w:t xml:space="preserve"> в методику расчета нормативов минимальной обеспеченности населения площадью торговых объектов, утвержденную Правительством РФ, исключив привязку норматива к числу стационарных торговых объектов.</w:t>
            </w:r>
            <w:r w:rsidRPr="00731A4D">
              <w:rPr>
                <w:rStyle w:val="31"/>
                <w:rFonts w:ascii="Arial Narrow" w:hAnsi="Arial Narrow"/>
                <w:iCs/>
              </w:rPr>
              <w:t xml:space="preserve"> Привязка к числу стационарных торговых объектов не способствует росту числа НТО. Так как строительство любого торгового центра сразу же понижает норматив минимальной обеспеченности нестационарными торговыми объектами</w:t>
            </w:r>
            <w:r>
              <w:rPr>
                <w:rStyle w:val="31"/>
                <w:rFonts w:ascii="Arial Narrow" w:hAnsi="Arial Narrow"/>
                <w:iCs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731A4D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Default="00731A4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BB4090" w:rsidRDefault="00BB4090" w:rsidP="00BB4090">
            <w:pPr>
              <w:jc w:val="both"/>
              <w:rPr>
                <w:rFonts w:ascii="Arial Narrow" w:hAnsi="Arial Narrow" w:cs="Times New Roman"/>
                <w:iCs/>
                <w:shd w:val="clear" w:color="auto" w:fill="FFFFFF"/>
              </w:rPr>
            </w:pPr>
            <w:r w:rsidRPr="00BB4090">
              <w:rPr>
                <w:rStyle w:val="31"/>
                <w:rFonts w:ascii="Arial Narrow" w:hAnsi="Arial Narrow"/>
                <w:iCs/>
              </w:rPr>
              <w:t>Избыточность запретов на размещение НТО в охранных зонах (речь не идет о размещении объектов в близи газовых сетей).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0B42AA" w:rsidRDefault="00731A4D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31A4D" w:rsidRPr="000B42AA" w:rsidRDefault="00731A4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0B42AA" w:rsidRDefault="00731A4D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731A4D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Default="00731A4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A34D54" w:rsidRDefault="00BB4090" w:rsidP="002E3655">
            <w:pPr>
              <w:jc w:val="both"/>
              <w:rPr>
                <w:rFonts w:eastAsia="Calibri"/>
                <w:bCs/>
                <w:szCs w:val="24"/>
              </w:rPr>
            </w:pPr>
            <w:r w:rsidRPr="00BB4090">
              <w:rPr>
                <w:rStyle w:val="31"/>
                <w:rFonts w:ascii="Arial Narrow" w:hAnsi="Arial Narrow"/>
                <w:iCs/>
              </w:rPr>
              <w:t>Установление органами местного самоуправления ограничений в виде отдаленности НТО от капитальных объекто</w:t>
            </w:r>
            <w:r>
              <w:rPr>
                <w:rStyle w:val="31"/>
                <w:rFonts w:ascii="Arial Narrow" w:hAnsi="Arial Narrow"/>
                <w:iCs/>
              </w:rPr>
              <w:t xml:space="preserve">в либо окон помещений в то время как </w:t>
            </w:r>
            <w:r w:rsidRPr="00BB4090">
              <w:rPr>
                <w:rStyle w:val="31"/>
                <w:rFonts w:ascii="Arial Narrow" w:hAnsi="Arial Narrow"/>
                <w:iCs/>
              </w:rPr>
              <w:t>такие функции возложены на МЧС.</w:t>
            </w:r>
            <w:r w:rsidR="002E3655">
              <w:rPr>
                <w:rStyle w:val="31"/>
                <w:rFonts w:ascii="Arial Narrow" w:hAnsi="Arial Narrow"/>
                <w:iCs/>
              </w:rPr>
              <w:t xml:space="preserve"> Введение</w:t>
            </w:r>
            <w:r w:rsidRPr="00BB4090">
              <w:rPr>
                <w:rStyle w:val="31"/>
                <w:rFonts w:ascii="Arial Narrow" w:hAnsi="Arial Narrow"/>
                <w:iCs/>
              </w:rPr>
              <w:t xml:space="preserve"> запрет</w:t>
            </w:r>
            <w:r w:rsidR="002E3655">
              <w:rPr>
                <w:rStyle w:val="31"/>
                <w:rFonts w:ascii="Arial Narrow" w:hAnsi="Arial Narrow"/>
                <w:iCs/>
              </w:rPr>
              <w:t>а</w:t>
            </w:r>
            <w:r w:rsidRPr="00BB4090">
              <w:rPr>
                <w:rStyle w:val="31"/>
                <w:rFonts w:ascii="Arial Narrow" w:hAnsi="Arial Narrow"/>
                <w:iCs/>
              </w:rPr>
              <w:t xml:space="preserve"> для муниципальных органов создавать искусственные преграды для прохода покупателей к НТО.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0B42AA" w:rsidRDefault="00731A4D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31A4D" w:rsidRPr="000B42AA" w:rsidRDefault="00731A4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0B42AA" w:rsidRDefault="00731A4D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731A4D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Default="00731A4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F0" w:rsidRPr="00E417B4" w:rsidRDefault="00E417B4" w:rsidP="00E417B4">
            <w:pPr>
              <w:jc w:val="both"/>
              <w:rPr>
                <w:rFonts w:ascii="Arial Narrow" w:hAnsi="Arial Narrow" w:cs="Times New Roman"/>
                <w:iCs/>
                <w:shd w:val="clear" w:color="auto" w:fill="FFFFFF"/>
              </w:rPr>
            </w:pPr>
            <w:r w:rsidRPr="00E417B4">
              <w:rPr>
                <w:rStyle w:val="31"/>
                <w:rFonts w:ascii="Arial Narrow" w:hAnsi="Arial Narrow"/>
                <w:iCs/>
              </w:rPr>
              <w:t xml:space="preserve">Отсутствие прозрачности разработки и утверждения схем размещения НТО. </w:t>
            </w:r>
            <w:r w:rsidR="003259F0" w:rsidRPr="003259F0">
              <w:rPr>
                <w:rStyle w:val="31"/>
                <w:rFonts w:ascii="Arial Narrow" w:hAnsi="Arial Narrow"/>
                <w:iCs/>
              </w:rPr>
              <w:t>Отсутствие доступной статистики по количеству НТО на муниципальны</w:t>
            </w:r>
            <w:r w:rsidR="003259F0">
              <w:rPr>
                <w:rStyle w:val="31"/>
                <w:rFonts w:ascii="Arial Narrow" w:hAnsi="Arial Narrow"/>
                <w:iCs/>
              </w:rPr>
              <w:t xml:space="preserve">х и частных земельных участках. </w:t>
            </w:r>
            <w:r w:rsidRPr="00E417B4">
              <w:rPr>
                <w:rStyle w:val="31"/>
                <w:rFonts w:ascii="Arial Narrow" w:hAnsi="Arial Narrow"/>
                <w:iCs/>
              </w:rPr>
              <w:t>Усовершенствование процесса разработки и</w:t>
            </w:r>
            <w:r w:rsidR="003259F0">
              <w:rPr>
                <w:rStyle w:val="31"/>
                <w:rFonts w:ascii="Arial Narrow" w:hAnsi="Arial Narrow"/>
                <w:iCs/>
              </w:rPr>
              <w:t xml:space="preserve"> утверждения схем размещения.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0B42AA" w:rsidRDefault="00731A4D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31A4D" w:rsidRPr="000B42AA" w:rsidRDefault="00731A4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0B42AA" w:rsidRDefault="00731A4D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731A4D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Default="00731A4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5608D0" w:rsidRDefault="005608D0" w:rsidP="005608D0">
            <w:pPr>
              <w:jc w:val="both"/>
              <w:rPr>
                <w:rFonts w:ascii="Arial Narrow" w:hAnsi="Arial Narrow" w:cs="Times New Roman"/>
                <w:iCs/>
                <w:shd w:val="clear" w:color="auto" w:fill="FFFFFF"/>
              </w:rPr>
            </w:pPr>
            <w:r w:rsidRPr="005608D0">
              <w:rPr>
                <w:rStyle w:val="31"/>
                <w:rFonts w:ascii="Arial Narrow" w:hAnsi="Arial Narrow"/>
                <w:iCs/>
              </w:rPr>
              <w:t>Необходимость упрощения процедуры предоставления мест под</w:t>
            </w:r>
            <w:r>
              <w:rPr>
                <w:rStyle w:val="31"/>
                <w:rFonts w:ascii="Arial Narrow" w:hAnsi="Arial Narrow"/>
                <w:iCs/>
              </w:rPr>
              <w:t xml:space="preserve"> размещение мобильных объектов.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0B42AA" w:rsidRDefault="00731A4D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31A4D" w:rsidRPr="000B42AA" w:rsidRDefault="00731A4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0B42AA" w:rsidRDefault="00731A4D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731A4D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Default="00731A4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1371FE" w:rsidRDefault="001371FE" w:rsidP="00E856F7">
            <w:pPr>
              <w:jc w:val="both"/>
              <w:rPr>
                <w:rFonts w:ascii="Arial Narrow" w:hAnsi="Arial Narrow" w:cs="Times New Roman"/>
                <w:iCs/>
                <w:shd w:val="clear" w:color="auto" w:fill="FFFFFF"/>
              </w:rPr>
            </w:pPr>
            <w:r w:rsidRPr="001371FE">
              <w:rPr>
                <w:rStyle w:val="31"/>
                <w:rFonts w:ascii="Arial Narrow" w:hAnsi="Arial Narrow"/>
                <w:iCs/>
              </w:rPr>
              <w:t xml:space="preserve">Законодательный запрет торговли табачной продукцией </w:t>
            </w:r>
            <w:r w:rsidRPr="001371FE">
              <w:rPr>
                <w:rStyle w:val="31"/>
                <w:rFonts w:ascii="Arial Narrow" w:hAnsi="Arial Narrow"/>
                <w:iCs/>
              </w:rPr>
              <w:lastRenderedPageBreak/>
              <w:t>и пивом в нестационарных торговых объектах (кроме торговли табачной продукцией в павильонах).</w:t>
            </w:r>
            <w:r w:rsidR="00E856F7">
              <w:rPr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0B42AA" w:rsidRDefault="00731A4D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31A4D" w:rsidRPr="000B42AA" w:rsidRDefault="00731A4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4D" w:rsidRPr="000B42AA" w:rsidRDefault="00731A4D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1371FE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Default="001371F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Pr="00A34D54" w:rsidRDefault="0043453F" w:rsidP="0043453F">
            <w:pPr>
              <w:jc w:val="both"/>
              <w:rPr>
                <w:rFonts w:eastAsia="Calibri"/>
                <w:bCs/>
                <w:szCs w:val="24"/>
              </w:rPr>
            </w:pPr>
            <w:r w:rsidRPr="0043453F">
              <w:rPr>
                <w:rStyle w:val="31"/>
                <w:rFonts w:ascii="Arial Narrow" w:hAnsi="Arial Narrow"/>
                <w:iCs/>
              </w:rPr>
              <w:t>Законодательный запрет розничной торговли табачной и никотинсодержащей продукцией на расстоянии менее чем сто метров по прямой линии без учета искусственных и естественных преград</w:t>
            </w:r>
            <w:r>
              <w:rPr>
                <w:rStyle w:val="31"/>
                <w:rFonts w:ascii="Arial Narrow" w:hAnsi="Arial Narrow"/>
                <w:iCs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Pr="000B42AA" w:rsidRDefault="001371FE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1FE" w:rsidRPr="000B42AA" w:rsidRDefault="001371F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Pr="000B42AA" w:rsidRDefault="001371FE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1371FE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Default="001371F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Pr="00A34D54" w:rsidRDefault="0043453F" w:rsidP="0043453F">
            <w:pPr>
              <w:jc w:val="both"/>
              <w:rPr>
                <w:rFonts w:eastAsia="Calibri"/>
                <w:bCs/>
                <w:szCs w:val="24"/>
              </w:rPr>
            </w:pPr>
            <w:r w:rsidRPr="0043453F">
              <w:rPr>
                <w:rStyle w:val="31"/>
                <w:rFonts w:ascii="Arial Narrow" w:hAnsi="Arial Narrow"/>
                <w:iCs/>
              </w:rPr>
              <w:t>Постоянное введение новых и избыточных ограничений относительно мест продажи алкогольной продукции.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Pr="000B42AA" w:rsidRDefault="001371FE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1FE" w:rsidRPr="000B42AA" w:rsidRDefault="001371F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Pr="000B42AA" w:rsidRDefault="001371FE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1371FE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Default="001371F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Pr="002C6F29" w:rsidRDefault="002C6F29" w:rsidP="002C6F29">
            <w:pPr>
              <w:jc w:val="both"/>
              <w:rPr>
                <w:rFonts w:ascii="Arial Narrow" w:hAnsi="Arial Narrow" w:cs="Times New Roman"/>
                <w:iCs/>
                <w:shd w:val="clear" w:color="auto" w:fill="FFFFFF"/>
              </w:rPr>
            </w:pPr>
            <w:r w:rsidRPr="002C6F29">
              <w:rPr>
                <w:rStyle w:val="31"/>
                <w:rFonts w:ascii="Arial Narrow" w:hAnsi="Arial Narrow"/>
                <w:iCs/>
              </w:rPr>
              <w:t>Недостаточный и неиндексированный с 2013 г. годовой лимит на выручку при применении патентной системы налогообложения (ПСН) для ИП - 60 млн. рублей.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Pr="000B42AA" w:rsidRDefault="001371FE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1FE" w:rsidRPr="000B42AA" w:rsidRDefault="001371F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Pr="000B42AA" w:rsidRDefault="001371FE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262EF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EF" w:rsidRDefault="009262EF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EF" w:rsidRPr="002C6F29" w:rsidRDefault="009262EF" w:rsidP="002C6F29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9262EF">
              <w:rPr>
                <w:rStyle w:val="31"/>
                <w:rFonts w:ascii="Arial Narrow" w:hAnsi="Arial Narrow"/>
                <w:iCs/>
              </w:rPr>
              <w:t>Недостаточность порогов при применении УСН. Увеличение предельных доходов налогоплательщиков на УСН и ПСН.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EF" w:rsidRPr="000B42AA" w:rsidRDefault="009262EF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262EF" w:rsidRPr="000B42AA" w:rsidRDefault="009262EF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EF" w:rsidRPr="000B42AA" w:rsidRDefault="009262EF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262EF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EF" w:rsidRDefault="009262EF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EF" w:rsidRPr="002C6F29" w:rsidRDefault="00C35868" w:rsidP="002C6F29">
            <w:pPr>
              <w:jc w:val="both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 xml:space="preserve">Высокая </w:t>
            </w:r>
            <w:r w:rsidRPr="00C35868">
              <w:rPr>
                <w:rStyle w:val="31"/>
                <w:rFonts w:ascii="Arial Narrow" w:hAnsi="Arial Narrow"/>
                <w:iCs/>
              </w:rPr>
              <w:t>ставка по упрощенной системе налогообложения по схеме «доходы минус расходы»</w:t>
            </w:r>
            <w:r>
              <w:rPr>
                <w:rStyle w:val="31"/>
                <w:rFonts w:ascii="Arial Narrow" w:hAnsi="Arial Narrow"/>
                <w:iCs/>
              </w:rPr>
              <w:t xml:space="preserve"> для малой торговл</w:t>
            </w:r>
            <w:r w:rsidR="00D55494">
              <w:rPr>
                <w:rStyle w:val="31"/>
                <w:rFonts w:ascii="Arial Narrow" w:hAnsi="Arial Narrow"/>
                <w:iCs/>
              </w:rPr>
              <w:t>и (</w:t>
            </w:r>
            <w:r w:rsidR="00D55494" w:rsidRPr="00D55494">
              <w:rPr>
                <w:rStyle w:val="31"/>
                <w:rFonts w:ascii="Arial Narrow" w:hAnsi="Arial Narrow"/>
                <w:iCs/>
              </w:rPr>
              <w:t>в рамках полномочий региональных органов власти, предоставленных Налоговым кодексом РФ).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EF" w:rsidRPr="000B42AA" w:rsidRDefault="009262EF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262EF" w:rsidRPr="000B42AA" w:rsidRDefault="009262EF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EF" w:rsidRPr="000B42AA" w:rsidRDefault="009262EF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1371FE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Default="001371F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Pr="00D85997" w:rsidRDefault="00D85997" w:rsidP="00D85997">
            <w:pPr>
              <w:jc w:val="both"/>
              <w:rPr>
                <w:rFonts w:ascii="Arial Narrow" w:hAnsi="Arial Narrow" w:cs="Times New Roman"/>
                <w:iCs/>
                <w:shd w:val="clear" w:color="auto" w:fill="FFFFFF"/>
              </w:rPr>
            </w:pPr>
            <w:r w:rsidRPr="00D85997">
              <w:rPr>
                <w:rStyle w:val="31"/>
                <w:rFonts w:ascii="Arial Narrow" w:hAnsi="Arial Narrow"/>
                <w:iCs/>
              </w:rPr>
              <w:t>Некорректность установленных финансовых порогов для отнесения бизнеса к МСП.</w:t>
            </w:r>
            <w:r w:rsidR="00174B72">
              <w:rPr>
                <w:rStyle w:val="31"/>
                <w:rFonts w:ascii="Arial Narrow" w:hAnsi="Arial Narrow"/>
                <w:iCs/>
              </w:rPr>
              <w:t xml:space="preserve"> Увеличение критериев по численности сотрудников и обороту.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Pr="000B42AA" w:rsidRDefault="001371FE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1FE" w:rsidRPr="000B42AA" w:rsidRDefault="001371F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FE" w:rsidRPr="000B42AA" w:rsidRDefault="001371FE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742E47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47" w:rsidRDefault="00742E47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47" w:rsidRPr="00742E47" w:rsidRDefault="00742E47" w:rsidP="00742E47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742E47">
              <w:rPr>
                <w:rStyle w:val="31"/>
                <w:rFonts w:ascii="Arial Narrow" w:hAnsi="Arial Narrow"/>
                <w:iCs/>
              </w:rPr>
              <w:t>Исчисление суммы налога на имущество организаций для МСП (пересмотр коэффициента)</w:t>
            </w:r>
          </w:p>
          <w:p w:rsidR="00742E47" w:rsidRPr="00D85997" w:rsidRDefault="00742E47" w:rsidP="00D85997">
            <w:pPr>
              <w:jc w:val="both"/>
              <w:rPr>
                <w:rStyle w:val="31"/>
                <w:rFonts w:ascii="Arial Narrow" w:hAnsi="Arial Narrow"/>
                <w:iCs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47" w:rsidRPr="000B42AA" w:rsidRDefault="00742E47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42E47" w:rsidRPr="000B42AA" w:rsidRDefault="00742E47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47" w:rsidRPr="000B42AA" w:rsidRDefault="00742E47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Работа над вопросом совместно с комитетом по бюджету и налогам</w:t>
            </w:r>
          </w:p>
        </w:tc>
      </w:tr>
      <w:tr w:rsidR="00FE1491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491" w:rsidRDefault="00FE1491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491" w:rsidRPr="00742E47" w:rsidRDefault="00FE1491" w:rsidP="00FE1491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FE1491">
              <w:rPr>
                <w:rStyle w:val="31"/>
                <w:rFonts w:ascii="Arial Narrow" w:hAnsi="Arial Narrow"/>
                <w:iCs/>
              </w:rPr>
              <w:t>Снижение налоговой нагрузки для собственников</w:t>
            </w:r>
            <w:r>
              <w:rPr>
                <w:rStyle w:val="31"/>
                <w:rFonts w:ascii="Arial Narrow" w:hAnsi="Arial Narrow"/>
                <w:iCs/>
              </w:rPr>
              <w:t xml:space="preserve"> </w:t>
            </w:r>
            <w:r w:rsidRPr="00FE1491">
              <w:rPr>
                <w:rStyle w:val="31"/>
                <w:rFonts w:ascii="Arial Narrow" w:hAnsi="Arial Narrow"/>
                <w:iCs/>
              </w:rPr>
              <w:t>торго</w:t>
            </w:r>
            <w:r w:rsidRPr="00FE1491">
              <w:rPr>
                <w:rStyle w:val="31"/>
                <w:rFonts w:ascii="Arial Narrow" w:hAnsi="Arial Narrow"/>
                <w:iCs/>
              </w:rPr>
              <w:lastRenderedPageBreak/>
              <w:t>вой и офисной недвижимости (имущественные налоги)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491" w:rsidRPr="000B42AA" w:rsidRDefault="00FE1491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E1491" w:rsidRPr="000B42AA" w:rsidRDefault="00FE1491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491" w:rsidRDefault="00FE1491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Работа над вопросом совместно с комитетом по </w:t>
            </w:r>
            <w:r>
              <w:rPr>
                <w:rFonts w:ascii="Arial Narrow" w:hAnsi="Arial Narrow" w:cs="Times New Roman"/>
                <w:szCs w:val="24"/>
              </w:rPr>
              <w:lastRenderedPageBreak/>
              <w:t>бюджету и налогам</w:t>
            </w:r>
          </w:p>
        </w:tc>
      </w:tr>
      <w:tr w:rsidR="00922F6C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6C" w:rsidRDefault="00922F6C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6C" w:rsidRPr="00FE1491" w:rsidRDefault="00922F6C" w:rsidP="00FE1491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922F6C">
              <w:rPr>
                <w:rStyle w:val="31"/>
                <w:rFonts w:ascii="Arial Narrow" w:hAnsi="Arial Narrow"/>
                <w:iCs/>
              </w:rPr>
              <w:t>Унифицирование кадастровой стоимости земли под сопоставимыми объектами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6C" w:rsidRPr="000B42AA" w:rsidRDefault="00922F6C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22F6C" w:rsidRPr="000B42AA" w:rsidRDefault="00922F6C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6C" w:rsidRDefault="00922F6C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Работа над вопросом совместно с комитетом по бюджету и налогам</w:t>
            </w:r>
          </w:p>
        </w:tc>
      </w:tr>
      <w:tr w:rsidR="008F545D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45D" w:rsidRDefault="008F545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45D" w:rsidRPr="00D85997" w:rsidRDefault="008F545D" w:rsidP="00D85997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8F545D">
              <w:rPr>
                <w:rStyle w:val="31"/>
                <w:rFonts w:ascii="Arial Narrow" w:hAnsi="Arial Narrow"/>
                <w:iCs/>
              </w:rPr>
              <w:t>Ограниченный срок действия ключа фискального признака, который содержится в фискальном накопителе контрольно-кассовой техники (на реализацию подакцизной продукции).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45D" w:rsidRPr="000B42AA" w:rsidRDefault="008F545D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F545D" w:rsidRPr="000B42AA" w:rsidRDefault="008F545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45D" w:rsidRPr="000B42AA" w:rsidRDefault="008F545D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8F545D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45D" w:rsidRDefault="008F545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45D" w:rsidRPr="00D85997" w:rsidRDefault="00664100" w:rsidP="00D85997">
            <w:pPr>
              <w:jc w:val="both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>Взаимодействие поставщиков товаров и маркетплейсов.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45D" w:rsidRPr="000B42AA" w:rsidRDefault="008F545D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F545D" w:rsidRPr="000B42AA" w:rsidRDefault="008F545D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45D" w:rsidRPr="000B42AA" w:rsidRDefault="008F545D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E205B8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B8" w:rsidRDefault="00E205B8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B8" w:rsidRPr="00E205B8" w:rsidRDefault="00E205B8" w:rsidP="00E205B8">
            <w:pPr>
              <w:jc w:val="both"/>
              <w:rPr>
                <w:bCs/>
                <w:szCs w:val="24"/>
              </w:rPr>
            </w:pPr>
            <w:r w:rsidRPr="00E205B8">
              <w:rPr>
                <w:rStyle w:val="31"/>
                <w:rFonts w:ascii="Arial Narrow" w:hAnsi="Arial Narrow"/>
                <w:iCs/>
              </w:rPr>
              <w:t>Увеличение стоимости вывоза мусора за счет применения региональными экологическими операторами завышенных нормативов вывоза мусора от предприятий продовольственной торговли.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B8" w:rsidRPr="000B42AA" w:rsidRDefault="00E205B8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205B8" w:rsidRPr="000B42AA" w:rsidRDefault="00E205B8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B8" w:rsidRPr="000B42AA" w:rsidRDefault="00E205B8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E205B8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B8" w:rsidRDefault="00E205B8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B8" w:rsidRPr="00C747D5" w:rsidRDefault="00553C55" w:rsidP="00C747D5">
            <w:pPr>
              <w:jc w:val="both"/>
              <w:rPr>
                <w:rFonts w:ascii="Arial Narrow" w:hAnsi="Arial Narrow" w:cs="Times New Roman"/>
                <w:iCs/>
                <w:shd w:val="clear" w:color="auto" w:fill="FFFFFF"/>
              </w:rPr>
            </w:pPr>
            <w:r w:rsidRPr="00553C55">
              <w:rPr>
                <w:rStyle w:val="31"/>
                <w:rFonts w:ascii="Arial Narrow" w:hAnsi="Arial Narrow"/>
                <w:iCs/>
              </w:rPr>
              <w:t>Избыточность части мер в реформе РОП.</w:t>
            </w:r>
            <w:r>
              <w:rPr>
                <w:rStyle w:val="31"/>
                <w:rFonts w:ascii="Arial Narrow" w:hAnsi="Arial Narrow"/>
                <w:iCs/>
              </w:rPr>
              <w:t xml:space="preserve"> Законопроект </w:t>
            </w:r>
            <w:r w:rsidRPr="00553C55">
              <w:rPr>
                <w:rStyle w:val="31"/>
                <w:rFonts w:ascii="Arial Narrow" w:hAnsi="Arial Narrow"/>
                <w:iCs/>
              </w:rPr>
              <w:t>«О внесении изменений в Федеральный закон «Об отходах производства и потребления» и статью 8 Федерального закона «Об основах государственного регулирования торговой деятельности в</w:t>
            </w:r>
            <w:r>
              <w:rPr>
                <w:rStyle w:val="31"/>
                <w:rFonts w:ascii="Arial Narrow" w:hAnsi="Arial Narrow"/>
                <w:iCs/>
              </w:rPr>
              <w:t xml:space="preserve"> РФ</w:t>
            </w:r>
            <w:r w:rsidRPr="00553C55">
              <w:rPr>
                <w:rStyle w:val="31"/>
                <w:rFonts w:ascii="Arial Narrow" w:hAnsi="Arial Narrow"/>
                <w:iCs/>
              </w:rPr>
              <w:t>»</w:t>
            </w:r>
            <w:r>
              <w:rPr>
                <w:rStyle w:val="31"/>
                <w:rFonts w:ascii="Arial Narrow" w:hAnsi="Arial Narrow"/>
                <w:iCs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B8" w:rsidRPr="000B42AA" w:rsidRDefault="00E205B8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205B8" w:rsidRPr="000B42AA" w:rsidRDefault="00E205B8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B8" w:rsidRPr="000B42AA" w:rsidRDefault="00E205B8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8D2486" w:rsidRPr="00CD17AA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D46316">
      <w:footerReference w:type="default" r:id="rId7"/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288" w:rsidRDefault="00542288" w:rsidP="00542288">
      <w:pPr>
        <w:spacing w:after="0" w:line="240" w:lineRule="auto"/>
      </w:pPr>
      <w:r>
        <w:separator/>
      </w:r>
    </w:p>
  </w:endnote>
  <w:endnote w:type="continuationSeparator" w:id="0">
    <w:p w:rsidR="00542288" w:rsidRDefault="00542288" w:rsidP="0054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469579"/>
      <w:docPartObj>
        <w:docPartGallery w:val="Page Numbers (Bottom of Page)"/>
        <w:docPartUnique/>
      </w:docPartObj>
    </w:sdtPr>
    <w:sdtEndPr/>
    <w:sdtContent>
      <w:p w:rsidR="00542288" w:rsidRDefault="005422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D3">
          <w:rPr>
            <w:noProof/>
          </w:rPr>
          <w:t>1</w:t>
        </w:r>
        <w:r>
          <w:fldChar w:fldCharType="end"/>
        </w:r>
      </w:p>
    </w:sdtContent>
  </w:sdt>
  <w:p w:rsidR="00542288" w:rsidRDefault="005422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288" w:rsidRDefault="00542288" w:rsidP="00542288">
      <w:pPr>
        <w:spacing w:after="0" w:line="240" w:lineRule="auto"/>
      </w:pPr>
      <w:r>
        <w:separator/>
      </w:r>
    </w:p>
  </w:footnote>
  <w:footnote w:type="continuationSeparator" w:id="0">
    <w:p w:rsidR="00542288" w:rsidRDefault="00542288" w:rsidP="00542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3C"/>
    <w:rsid w:val="00014A60"/>
    <w:rsid w:val="0005337E"/>
    <w:rsid w:val="00064221"/>
    <w:rsid w:val="000B42AA"/>
    <w:rsid w:val="000F3415"/>
    <w:rsid w:val="00106877"/>
    <w:rsid w:val="001371FE"/>
    <w:rsid w:val="0016301A"/>
    <w:rsid w:val="00174B72"/>
    <w:rsid w:val="001A3B96"/>
    <w:rsid w:val="001E0607"/>
    <w:rsid w:val="00233F7D"/>
    <w:rsid w:val="002342D8"/>
    <w:rsid w:val="0027066C"/>
    <w:rsid w:val="002B1444"/>
    <w:rsid w:val="002B325E"/>
    <w:rsid w:val="002C6F29"/>
    <w:rsid w:val="002E3655"/>
    <w:rsid w:val="00306EAB"/>
    <w:rsid w:val="003259F0"/>
    <w:rsid w:val="003312EA"/>
    <w:rsid w:val="003537D1"/>
    <w:rsid w:val="003758D3"/>
    <w:rsid w:val="003835B8"/>
    <w:rsid w:val="003917F0"/>
    <w:rsid w:val="00392BF9"/>
    <w:rsid w:val="003A4E05"/>
    <w:rsid w:val="003A55A8"/>
    <w:rsid w:val="003B0E46"/>
    <w:rsid w:val="003C1562"/>
    <w:rsid w:val="003C5C38"/>
    <w:rsid w:val="003D5353"/>
    <w:rsid w:val="003E496C"/>
    <w:rsid w:val="003E74D3"/>
    <w:rsid w:val="003F1DFB"/>
    <w:rsid w:val="003F633C"/>
    <w:rsid w:val="00404EBC"/>
    <w:rsid w:val="0043453F"/>
    <w:rsid w:val="00477E8E"/>
    <w:rsid w:val="004D0E84"/>
    <w:rsid w:val="004D4EAA"/>
    <w:rsid w:val="004D64AC"/>
    <w:rsid w:val="004D7617"/>
    <w:rsid w:val="00503D5C"/>
    <w:rsid w:val="00523AC3"/>
    <w:rsid w:val="00533DBF"/>
    <w:rsid w:val="00542288"/>
    <w:rsid w:val="00553C55"/>
    <w:rsid w:val="00554351"/>
    <w:rsid w:val="005608D0"/>
    <w:rsid w:val="005664B1"/>
    <w:rsid w:val="0058532D"/>
    <w:rsid w:val="005A4879"/>
    <w:rsid w:val="005C583C"/>
    <w:rsid w:val="005E0798"/>
    <w:rsid w:val="005E598B"/>
    <w:rsid w:val="00636054"/>
    <w:rsid w:val="00664100"/>
    <w:rsid w:val="0066731F"/>
    <w:rsid w:val="00705172"/>
    <w:rsid w:val="00710E9B"/>
    <w:rsid w:val="00713A7D"/>
    <w:rsid w:val="007159C5"/>
    <w:rsid w:val="00731A4D"/>
    <w:rsid w:val="00732796"/>
    <w:rsid w:val="0073339F"/>
    <w:rsid w:val="00733695"/>
    <w:rsid w:val="00742E47"/>
    <w:rsid w:val="00753BBF"/>
    <w:rsid w:val="0077028F"/>
    <w:rsid w:val="007A2788"/>
    <w:rsid w:val="007C47AE"/>
    <w:rsid w:val="007D4167"/>
    <w:rsid w:val="007D5F32"/>
    <w:rsid w:val="008272D7"/>
    <w:rsid w:val="008D2486"/>
    <w:rsid w:val="008E41A1"/>
    <w:rsid w:val="008F545D"/>
    <w:rsid w:val="0091608E"/>
    <w:rsid w:val="00922F6C"/>
    <w:rsid w:val="009262EF"/>
    <w:rsid w:val="009808A3"/>
    <w:rsid w:val="009828CC"/>
    <w:rsid w:val="009D49B9"/>
    <w:rsid w:val="009E382E"/>
    <w:rsid w:val="00A060BA"/>
    <w:rsid w:val="00A61A5A"/>
    <w:rsid w:val="00A730F6"/>
    <w:rsid w:val="00AB35B9"/>
    <w:rsid w:val="00AB7072"/>
    <w:rsid w:val="00B51F35"/>
    <w:rsid w:val="00BB4090"/>
    <w:rsid w:val="00BC5072"/>
    <w:rsid w:val="00BD319D"/>
    <w:rsid w:val="00BE1981"/>
    <w:rsid w:val="00C05692"/>
    <w:rsid w:val="00C35868"/>
    <w:rsid w:val="00C747D5"/>
    <w:rsid w:val="00CD17AA"/>
    <w:rsid w:val="00D0766E"/>
    <w:rsid w:val="00D146D0"/>
    <w:rsid w:val="00D46316"/>
    <w:rsid w:val="00D55494"/>
    <w:rsid w:val="00D85997"/>
    <w:rsid w:val="00D969D3"/>
    <w:rsid w:val="00DA1D17"/>
    <w:rsid w:val="00DC3641"/>
    <w:rsid w:val="00DE3876"/>
    <w:rsid w:val="00E205B8"/>
    <w:rsid w:val="00E22C4E"/>
    <w:rsid w:val="00E27811"/>
    <w:rsid w:val="00E322BC"/>
    <w:rsid w:val="00E36D9D"/>
    <w:rsid w:val="00E40DF2"/>
    <w:rsid w:val="00E417B4"/>
    <w:rsid w:val="00E856F7"/>
    <w:rsid w:val="00EE4D6D"/>
    <w:rsid w:val="00EF3A05"/>
    <w:rsid w:val="00EF7738"/>
    <w:rsid w:val="00F00AFF"/>
    <w:rsid w:val="00F726D0"/>
    <w:rsid w:val="00FA7A50"/>
    <w:rsid w:val="00FC3D47"/>
    <w:rsid w:val="00FE1491"/>
    <w:rsid w:val="00FF60C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C12AE-F504-49F0-AA92-7A53E089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54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288"/>
  </w:style>
  <w:style w:type="paragraph" w:styleId="a9">
    <w:name w:val="footer"/>
    <w:basedOn w:val="a"/>
    <w:link w:val="aa"/>
    <w:uiPriority w:val="99"/>
    <w:unhideWhenUsed/>
    <w:rsid w:val="0054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4222-979C-4E23-9361-46D0F052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Selivanova</cp:lastModifiedBy>
  <cp:revision>54</cp:revision>
  <cp:lastPrinted>2016-11-28T06:56:00Z</cp:lastPrinted>
  <dcterms:created xsi:type="dcterms:W3CDTF">2022-12-09T12:17:00Z</dcterms:created>
  <dcterms:modified xsi:type="dcterms:W3CDTF">2023-01-27T13:07:00Z</dcterms:modified>
</cp:coreProperties>
</file>