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A9" w:rsidRPr="00E81700" w:rsidRDefault="00CD447B" w:rsidP="00CD447B">
      <w:pPr>
        <w:shd w:val="clear" w:color="auto" w:fill="FFFFFF"/>
        <w:spacing w:after="0" w:line="518" w:lineRule="atLeast"/>
        <w:jc w:val="right"/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202124"/>
          <w:sz w:val="32"/>
          <w:szCs w:val="32"/>
          <w:lang w:eastAsia="ru-RU"/>
        </w:rPr>
        <w:t xml:space="preserve"> </w:t>
      </w:r>
      <w:r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>ОТЧЕТ</w:t>
      </w:r>
      <w:r w:rsidR="009D6459"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 xml:space="preserve"> за 2023</w:t>
      </w:r>
      <w:r w:rsidR="003D37A9"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  <w:lang w:eastAsia="ru-RU"/>
        </w:rPr>
        <w:t xml:space="preserve"> год</w:t>
      </w:r>
    </w:p>
    <w:p w:rsidR="003D37A9" w:rsidRPr="00CF297F" w:rsidRDefault="003D37A9" w:rsidP="00CF297F">
      <w:pPr>
        <w:shd w:val="clear" w:color="auto" w:fill="FFFFFF"/>
        <w:spacing w:after="144" w:line="300" w:lineRule="atLeast"/>
        <w:jc w:val="right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CF297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Комитет </w:t>
      </w:r>
      <w:r w:rsidR="009D6459" w:rsidRPr="00CF297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«ОПОРЫ РОССИИ» </w:t>
      </w:r>
      <w:r w:rsidRPr="00CF297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 строительству</w:t>
      </w:r>
    </w:p>
    <w:p w:rsidR="00093769" w:rsidRPr="00484B9E" w:rsidRDefault="00603063" w:rsidP="00484B9E">
      <w:pPr>
        <w:spacing w:after="0" w:line="288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B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Геллер Марк Витальевич</w:t>
      </w:r>
      <w:r w:rsidR="00484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член Президиума Правления</w:t>
      </w:r>
      <w:r w:rsidRPr="00484B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«ОПОРЫ РОССИИ», председатель Комитета «ОПОРЫ РОССИИ» по строительству</w:t>
      </w:r>
    </w:p>
    <w:p w:rsidR="00D61889" w:rsidRPr="00E81700" w:rsidRDefault="00D61889" w:rsidP="003D37A9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73" w:rsidRDefault="003D37A9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2287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1. </w:t>
      </w:r>
      <w:r w:rsidR="00DC666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Проведено заседаний: 6</w:t>
      </w:r>
      <w:r w:rsidR="0071232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(шесть)</w:t>
      </w:r>
    </w:p>
    <w:p w:rsidR="00DF4506" w:rsidRPr="00922873" w:rsidRDefault="00DF4506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BE0FCF" w:rsidRPr="00652ABA" w:rsidRDefault="00BE0FCF" w:rsidP="009D64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26.01.23 г.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- Заочное заседание Комитета по строительству (выборы заместителя Председателя Комитета);</w:t>
      </w:r>
    </w:p>
    <w:p w:rsidR="00922873" w:rsidRPr="00652ABA" w:rsidRDefault="009D6459" w:rsidP="009D645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20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.</w:t>
      </w: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02.2023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г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. - Очередное заседание Комитета по 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строительству при участии</w:t>
      </w:r>
      <w:r w:rsidRPr="00652ABA">
        <w:rPr>
          <w:sz w:val="24"/>
          <w:szCs w:val="24"/>
        </w:rPr>
        <w:t xml:space="preserve"> 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Председателя </w:t>
      </w:r>
      <w:r w:rsidRPr="006263F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Комитета ГосДумы по строительству и ЖКХ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Пахомова С.А. и первого заместителя Комитета ГосДумы по строительству и ЖКХ Кошелева В.А.;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</w:p>
    <w:p w:rsidR="00922873" w:rsidRPr="00652ABA" w:rsidRDefault="00BE0FCF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11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.</w:t>
      </w: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05.2023</w:t>
      </w:r>
      <w:r w:rsidR="00922873"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г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. 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– Очередное заседание Комитета по строительству с главной темой обсуждения госзаказ в строительстве и проектировании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</w:p>
    <w:p w:rsidR="00BE0FCF" w:rsidRPr="00652ABA" w:rsidRDefault="00BE0FCF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16.06.2023 г.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– Оперативное заседание Комитета по строительству</w:t>
      </w:r>
      <w:r w:rsidRPr="00652ABA">
        <w:rPr>
          <w:sz w:val="24"/>
          <w:szCs w:val="24"/>
        </w:rPr>
        <w:t xml:space="preserve"> </w:t>
      </w:r>
      <w:r w:rsidRPr="00652ABA">
        <w:rPr>
          <w:rFonts w:ascii="Times New Roman" w:hAnsi="Times New Roman" w:cs="Times New Roman"/>
          <w:sz w:val="24"/>
          <w:szCs w:val="24"/>
        </w:rPr>
        <w:t>на тему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деятельности государственного пожарного и строительного надзора и обсуждение проекта изменений ФЗ № 518816-7 «О внесении изменений в отдельные законодательные акты Российской Федерации по вопросам совершенствования деятельности федерального государственного пожарног</w:t>
      </w:r>
      <w:r w:rsidR="00DC666E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 надзора»;</w:t>
      </w:r>
    </w:p>
    <w:p w:rsidR="0020621F" w:rsidRPr="00652ABA" w:rsidRDefault="0020621F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30.08.2023 г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. - Очередное 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заседание Комитета по строительству</w:t>
      </w:r>
      <w:r w:rsidR="00DC666E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;</w:t>
      </w:r>
      <w:r w:rsidR="00922873"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</w:p>
    <w:p w:rsidR="00DC666E" w:rsidRPr="00652ABA" w:rsidRDefault="00DC666E" w:rsidP="0092287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E81700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07.12.2023 г</w:t>
      </w:r>
      <w:r w:rsidRPr="00652ABA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 – Итоговое заседание Комитета по строительству.</w:t>
      </w:r>
    </w:p>
    <w:p w:rsidR="0082520D" w:rsidRPr="00652ABA" w:rsidRDefault="0082520D" w:rsidP="003D37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3D37A9" w:rsidRPr="0082520D" w:rsidRDefault="0082520D" w:rsidP="003D37A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2</w:t>
      </w:r>
      <w:r w:rsidR="003D37A9"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. Проекты, реализованные </w:t>
      </w:r>
      <w:r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Комитетом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по строительству</w:t>
      </w:r>
      <w:r w:rsidRPr="0082520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:</w:t>
      </w:r>
      <w:r w:rsidRPr="0082520D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 xml:space="preserve"> *</w:t>
      </w:r>
    </w:p>
    <w:p w:rsidR="00DF4506" w:rsidRDefault="00DF4506" w:rsidP="0060306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603063" w:rsidRDefault="00603063" w:rsidP="0060306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В течении 2023 года </w:t>
      </w:r>
      <w:r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Комитет по строительству «ОПОРЫ РОССИИ» совместно с Национальным объединением строителей (НОСТРОЙ)</w:t>
      </w:r>
      <w:r w:rsidR="00693B0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провел</w:t>
      </w:r>
      <w:bookmarkStart w:id="0" w:name="_GoBack"/>
      <w:bookmarkEnd w:id="0"/>
      <w:r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A0437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(6 шесть</w:t>
      </w:r>
      <w:r w:rsidR="00903DC4" w:rsidRPr="00903DC4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)</w:t>
      </w:r>
      <w:r w:rsidR="00903DC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серию вебинаров</w:t>
      </w:r>
      <w:r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 в рамках соглашения о взаимодействии и сотрудничестве между «ОПОРОЙ РОССИИ», НОСТРОЙ, Национальным объединением изыскателей и проектировщиков (НОПРИЗ) и Комитетом «ОПОРЫ РОССИИ» по строительству, по актуальным для стройкомплекса сферам:</w:t>
      </w:r>
    </w:p>
    <w:p w:rsidR="00A22126" w:rsidRPr="00A22126" w:rsidRDefault="00A22126" w:rsidP="00A22126">
      <w:pPr>
        <w:pStyle w:val="a6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A2212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«Налоговая безопасность строительных компаний в 2023 году: как не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попасть на "крючок" налоговой» </w:t>
      </w:r>
      <w:r w:rsidRP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(апрель 2023);</w:t>
      </w:r>
    </w:p>
    <w:p w:rsidR="00603063" w:rsidRPr="00603063" w:rsidRDefault="00603063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«Особенности банковского финансирования госзакупок. Бизнес глазами </w:t>
      </w:r>
      <w:r w:rsidR="00A22126"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банков»</w:t>
      </w:r>
      <w:r w:rsid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(сентябрь 2023)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;</w:t>
      </w:r>
    </w:p>
    <w:p w:rsidR="00603063" w:rsidRPr="00603063" w:rsidRDefault="00603063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«От комиссии до выездной налоговой проверки один шаг, или Все начинается с </w:t>
      </w:r>
      <w:r w:rsidR="00A22126"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уведомления»</w:t>
      </w:r>
      <w:r w:rsid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(сентябрь 2023)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;</w:t>
      </w:r>
    </w:p>
    <w:p w:rsidR="00603063" w:rsidRPr="00603063" w:rsidRDefault="00603063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«Договор строительного подряда от заключения до сдачи объекта: как избежать </w:t>
      </w:r>
      <w:r w:rsidR="00A22126"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ошибок»</w:t>
      </w:r>
      <w:r w:rsidR="00A22126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(октябрь 2023)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;</w:t>
      </w:r>
    </w:p>
    <w:p w:rsidR="00603063" w:rsidRPr="00867014" w:rsidRDefault="00603063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«Налоговая оптимизация: риски "бумажного НДС". Разбор реальных </w:t>
      </w:r>
      <w:r w:rsidR="00903DC4"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кейсов»</w:t>
      </w:r>
      <w:r w:rsidR="00903DC4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 xml:space="preserve"> (</w:t>
      </w:r>
      <w:r w:rsidR="00184F32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ноябрь 2023)</w:t>
      </w:r>
      <w:r w:rsidRPr="00603063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</w:t>
      </w:r>
    </w:p>
    <w:p w:rsidR="00867014" w:rsidRPr="00867014" w:rsidRDefault="00867014" w:rsidP="00A22126">
      <w:pPr>
        <w:numPr>
          <w:ilvl w:val="0"/>
          <w:numId w:val="2"/>
        </w:numPr>
        <w:shd w:val="clear" w:color="auto" w:fill="FFFFFF"/>
        <w:spacing w:after="0" w:line="288" w:lineRule="atLeast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«Разрешение на строительство: практические рекомендации по прохождению согласований реальные кейсы» </w:t>
      </w:r>
      <w:r w:rsidRPr="00867014">
        <w:rPr>
          <w:rFonts w:ascii="Times New Roman" w:eastAsia="Times New Roman" w:hAnsi="Times New Roman" w:cs="Times New Roman"/>
          <w:i/>
          <w:color w:val="202124"/>
          <w:sz w:val="24"/>
          <w:szCs w:val="24"/>
          <w:lang w:eastAsia="ru-RU"/>
        </w:rPr>
        <w:t>(ноябрь2023).</w:t>
      </w:r>
    </w:p>
    <w:p w:rsidR="00A22126" w:rsidRPr="00603063" w:rsidRDefault="00A22126" w:rsidP="00A22126">
      <w:pPr>
        <w:shd w:val="clear" w:color="auto" w:fill="FFFFFF"/>
        <w:spacing w:after="0" w:line="288" w:lineRule="atLeast"/>
        <w:ind w:left="714"/>
        <w:contextualSpacing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603063" w:rsidRPr="00603063" w:rsidRDefault="00603063" w:rsidP="0060306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0306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которые носят информационно-практический, экспертный характер и помогают предпринимателям - участникам расширить свои навыки, получить нужную информацию.</w:t>
      </w:r>
    </w:p>
    <w:p w:rsidR="00603063" w:rsidRDefault="00603063" w:rsidP="00616FE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3D37A9" w:rsidRPr="00DB66B7" w:rsidRDefault="009D127A" w:rsidP="00616FE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8"/>
          <w:szCs w:val="28"/>
          <w:lang w:eastAsia="ru-RU"/>
        </w:rPr>
      </w:pPr>
      <w:r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4</w:t>
      </w:r>
      <w:r w:rsidR="003D37A9"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. Мероприятия, </w:t>
      </w:r>
      <w:r w:rsidR="00DF450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организованные и </w:t>
      </w:r>
      <w:r w:rsidR="003D37A9"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проведенные </w:t>
      </w:r>
      <w:r w:rsidR="00DB66B7" w:rsidRPr="00DB66B7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Комитетом по строительству:</w:t>
      </w:r>
      <w:r w:rsidR="00DB66B7" w:rsidRPr="00DB66B7">
        <w:rPr>
          <w:rFonts w:ascii="Times New Roman" w:eastAsia="Times New Roman" w:hAnsi="Times New Roman" w:cs="Times New Roman"/>
          <w:b/>
          <w:color w:val="D93025"/>
          <w:spacing w:val="2"/>
          <w:sz w:val="28"/>
          <w:szCs w:val="28"/>
          <w:lang w:eastAsia="ru-RU"/>
        </w:rPr>
        <w:t xml:space="preserve"> *</w:t>
      </w:r>
    </w:p>
    <w:p w:rsidR="00DF4506" w:rsidRDefault="00DF4506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B7" w:rsidRPr="00DB66B7" w:rsidRDefault="00DB66B7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«ОПОРЫ РОССИИ» по строительству совместно с </w:t>
      </w:r>
      <w:r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Комитетом Государственной Думы по строительству и ЖКХ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Круглые столы на следующие профильные темы:</w:t>
      </w:r>
    </w:p>
    <w:p w:rsidR="00DB66B7" w:rsidRPr="00DB66B7" w:rsidRDefault="00DB66B7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Повышение качества проектирования</w:t>
      </w:r>
      <w:r w:rsidR="00963C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63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(март 2023)</w:t>
      </w:r>
      <w:r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B66B7" w:rsidRPr="00DB66B7" w:rsidRDefault="00DB66B7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системы госзаказа в строительстве и проектировании</w:t>
      </w:r>
      <w:r w:rsidR="0096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(май 2023)</w:t>
      </w:r>
      <w:r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B66B7" w:rsidRPr="00DB66B7" w:rsidRDefault="00DB66B7" w:rsidP="00DB66B7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законодательства о комплексном развитии территории</w:t>
      </w:r>
      <w:r w:rsidR="00963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C92" w:rsidRPr="00963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(ноябрь 2023)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66B7" w:rsidRDefault="00DB66B7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итогам, которых сформированы ключевые предложения </w:t>
      </w:r>
      <w:r w:rsidR="00AB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поправки в Градостроительный кодекс 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направлениям, которые </w:t>
      </w:r>
      <w:r w:rsidR="00AB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в Государственную Думу, а также, 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вошли в состав рекомендаций Комитета Государственной Думы по </w:t>
      </w:r>
      <w:r w:rsidR="00AB5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 и ЖКХ для направления</w:t>
      </w:r>
      <w:r w:rsidRPr="00DB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Правительство РФ для дальнейшей работы и реализации в строительной сфере.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488" w:rsidRDefault="00026488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по инициативе Комитета по строительству </w:t>
      </w:r>
      <w:r w:rsidRPr="0002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Pr="0002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заседание Президиумов Правлений с участием главы Минстроя России</w:t>
      </w:r>
      <w:r w:rsidRPr="0002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Ирека Файзуллина. На котором были обсуждены вопросы дальнейшего взаимодействия при осуществлении совместных задач с Минстроем РФ и привлечением МСП в строительный процесс, а также при реализации обозначенных на заседании инициатив, связанных с долевым строительством, комплексным развитием территорий, а также внедрением «зеленых стандартов» в отрасль.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225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исполнениям решений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заседания направлены письма 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предложениями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поправками в 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проекты приказов Минстроя РФ, 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Постановлений Правительства</w:t>
      </w:r>
      <w:r w:rsidR="00E2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</w:t>
      </w:r>
      <w:r w:rsidR="00B1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кодекс.</w:t>
      </w:r>
    </w:p>
    <w:p w:rsidR="00026488" w:rsidRPr="00DB66B7" w:rsidRDefault="00026488" w:rsidP="00DB66B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7A9" w:rsidRDefault="009D127A" w:rsidP="009D127A">
      <w:pPr>
        <w:shd w:val="clear" w:color="auto" w:fill="FFFFFF"/>
        <w:spacing w:after="144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02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Представители Комитета по строительству участвовали</w:t>
      </w:r>
      <w:r w:rsidRPr="0002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общественно-политических событиях, мероприятиях, совещаниях.</w:t>
      </w:r>
    </w:p>
    <w:p w:rsidR="0028150E" w:rsidRPr="0028150E" w:rsidRDefault="0028150E" w:rsidP="0028150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50E">
        <w:rPr>
          <w:rFonts w:ascii="Times New Roman" w:eastAsia="Calibri" w:hAnsi="Times New Roman" w:cs="Times New Roman"/>
          <w:sz w:val="24"/>
          <w:szCs w:val="24"/>
        </w:rPr>
        <w:t xml:space="preserve">В январе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члены </w:t>
      </w:r>
      <w:r w:rsidRPr="0028150E">
        <w:rPr>
          <w:rFonts w:ascii="Times New Roman" w:eastAsia="Calibri" w:hAnsi="Times New Roman" w:cs="Times New Roman"/>
          <w:sz w:val="24"/>
          <w:szCs w:val="24"/>
        </w:rPr>
        <w:t>Комитет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8150E">
        <w:rPr>
          <w:rFonts w:ascii="Times New Roman" w:eastAsia="Calibri" w:hAnsi="Times New Roman" w:cs="Times New Roman"/>
          <w:sz w:val="24"/>
          <w:szCs w:val="24"/>
        </w:rPr>
        <w:t xml:space="preserve"> принял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28150E">
        <w:rPr>
          <w:rFonts w:ascii="Times New Roman" w:eastAsia="Calibri" w:hAnsi="Times New Roman" w:cs="Times New Roman"/>
          <w:sz w:val="24"/>
          <w:szCs w:val="24"/>
        </w:rPr>
        <w:t xml:space="preserve"> участие в Круглом столе на тему </w:t>
      </w:r>
      <w:r w:rsidRPr="0028150E">
        <w:rPr>
          <w:rFonts w:ascii="Times New Roman" w:eastAsia="Calibri" w:hAnsi="Times New Roman" w:cs="Times New Roman"/>
          <w:b/>
          <w:sz w:val="24"/>
          <w:szCs w:val="24"/>
        </w:rPr>
        <w:t>«Механизмы стимулирования развития рынка жилищного строительства: проектное финансирование и ипотека»</w:t>
      </w:r>
      <w:r w:rsidRPr="0028150E">
        <w:rPr>
          <w:rFonts w:ascii="Times New Roman" w:eastAsia="Calibri" w:hAnsi="Times New Roman" w:cs="Times New Roman"/>
          <w:sz w:val="24"/>
          <w:szCs w:val="24"/>
        </w:rPr>
        <w:t xml:space="preserve">, который состоялся в Государственной Думе РФ, где от Комитета были внесены предложения по внесению изменений в Постановление Правительства РФ от 23.04.2020 № 566 в отношении того, что организации отказывают гражданам РФ, желающим приобрести готовое новое жилье, в выдаче ипотечных займов, по которым осуществляется возмещение кредитным организациям недополученных доходов.  </w:t>
      </w:r>
    </w:p>
    <w:p w:rsidR="00026488" w:rsidRPr="00AF419C" w:rsidRDefault="00AF419C" w:rsidP="00AF419C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марте 2023 приняли участие в </w:t>
      </w:r>
      <w:r w:rsidRPr="00AF41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форуме «Инжиниринг и проектирование».</w:t>
      </w: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котором обсудили </w:t>
      </w: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вопросы развития проектно-инженерной отрасли: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озвучили </w:t>
      </w: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актуальные проблемы и векторы развития,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рассмотрели </w:t>
      </w: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новые решения и подходы к управлению инвестиционно-строительными проектами,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предложили </w:t>
      </w: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способы снижения стоимости реализации проекта и повышения качества, энергоэффективности и экологичности проектов,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также </w:t>
      </w:r>
      <w:r w:rsidRPr="00AF41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применение технологий информационного моделирования и внедрение цифровых решений.</w:t>
      </w:r>
    </w:p>
    <w:p w:rsidR="00026488" w:rsidRPr="004C4085" w:rsidRDefault="004C4085" w:rsidP="004C4085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июле 2023 </w:t>
      </w:r>
      <w:r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Представители Комитета «ОПОРЫ РОССИИ» по строительству приняли участие в </w:t>
      </w:r>
      <w:r w:rsidRPr="00AF40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Международном Форуме «Ребус 2023: Экономика строительства в историческом центре»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котором обсудили</w:t>
      </w:r>
      <w:r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актуальные проблемы реставрации, реконструкции и застройки в зоне нахождения объектов исторического и культурного наследия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представили </w:t>
      </w:r>
      <w:r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эффективные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кейсы </w:t>
      </w:r>
      <w:r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строительной сфере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их анализа </w:t>
      </w:r>
      <w:r w:rsidR="00AF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предложили </w:t>
      </w:r>
      <w:r w:rsidR="00AF401A"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AF40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внедрению </w:t>
      </w:r>
      <w:r w:rsidR="00AF401A"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</w:t>
      </w:r>
      <w:r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регионов</w:t>
      </w:r>
      <w:r w:rsidRPr="004C40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419C" w:rsidRPr="00A11551" w:rsidRDefault="00A11551" w:rsidP="00080F27">
      <w:pPr>
        <w:shd w:val="clear" w:color="auto" w:fill="FFFFFF"/>
        <w:spacing w:after="144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2023 Председатель Комитета по строительству Геллер Марк Витальевич принял участие </w:t>
      </w:r>
      <w:r w:rsid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1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медиапроекте «Строим будущее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был</w:t>
      </w:r>
      <w:r w:rsidRPr="00A1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 к 10-летию Минстроя России и отрасле</w:t>
      </w:r>
      <w:r w:rsid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празднику — Дню строителя, в дискуссии</w:t>
      </w:r>
      <w:r w:rsidR="00080F27" w:rsidRP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«Точка зрения: Открытый диалог между властью, бизнесом и обществом — основа устойчивого отрасл</w:t>
      </w:r>
      <w:r w:rsid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евого развития», на которой представил п</w:t>
      </w:r>
      <w:r w:rsidR="00080F27" w:rsidRP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«ОПОРЫ РОССИИ</w:t>
      </w:r>
      <w:r w:rsid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0F27" w:rsidRPr="00080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19C" w:rsidRDefault="000747A8" w:rsidP="00AF419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Представители Комитета в сентябре 2023 участвовали, в</w:t>
      </w:r>
      <w:r w:rsidR="00AF419C" w:rsidRPr="00AF41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19C" w:rsidRPr="00AF419C">
        <w:rPr>
          <w:rFonts w:ascii="Times New Roman" w:eastAsia="Calibri" w:hAnsi="Times New Roman" w:cs="Times New Roman"/>
          <w:b/>
          <w:sz w:val="24"/>
          <w:szCs w:val="24"/>
        </w:rPr>
        <w:t>форуме «Устойчивое развитие»</w:t>
      </w:r>
      <w:r w:rsidR="00AF419C" w:rsidRPr="00AF419C">
        <w:rPr>
          <w:rFonts w:ascii="Times New Roman" w:eastAsia="Calibri" w:hAnsi="Times New Roman" w:cs="Times New Roman"/>
          <w:sz w:val="24"/>
          <w:szCs w:val="24"/>
        </w:rPr>
        <w:t xml:space="preserve"> в рамках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которого, на </w:t>
      </w:r>
      <w:r w:rsidR="00AF419C" w:rsidRPr="00AF419C">
        <w:rPr>
          <w:rFonts w:ascii="Times New Roman" w:eastAsia="Calibri" w:hAnsi="Times New Roman" w:cs="Times New Roman"/>
          <w:b/>
          <w:sz w:val="24"/>
          <w:szCs w:val="24"/>
        </w:rPr>
        <w:t>XIV Всероссийской Конференции «Российский строительный комплекс: вызовы и возможности»</w:t>
      </w:r>
      <w:r w:rsidR="00AF419C" w:rsidRPr="00AF419C">
        <w:rPr>
          <w:rFonts w:ascii="Times New Roman" w:eastAsia="Calibri" w:hAnsi="Times New Roman" w:cs="Times New Roman"/>
          <w:sz w:val="24"/>
          <w:szCs w:val="24"/>
        </w:rPr>
        <w:t xml:space="preserve"> Комитетом «ОПОРЫ РОССИИ» по строительству подписано Соглашение о взаимодействии и сотрудничестве «ОПОРЫ РОССИИ» и </w:t>
      </w:r>
      <w:r w:rsidR="00AF419C" w:rsidRPr="00AF419C">
        <w:rPr>
          <w:rFonts w:ascii="Times New Roman" w:eastAsia="Calibri" w:hAnsi="Times New Roman" w:cs="Times New Roman"/>
          <w:sz w:val="24"/>
          <w:szCs w:val="24"/>
        </w:rPr>
        <w:lastRenderedPageBreak/>
        <w:t>Национальной Ассоциации Демонтажных Организаций (Ассоциация НАДО).</w:t>
      </w:r>
      <w:r w:rsidR="00AF419C" w:rsidRPr="00AF41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419C" w:rsidRPr="00AF419C">
        <w:rPr>
          <w:rFonts w:ascii="Times New Roman" w:eastAsia="Calibri" w:hAnsi="Times New Roman" w:cs="Times New Roman"/>
          <w:sz w:val="24"/>
          <w:szCs w:val="24"/>
        </w:rPr>
        <w:t>Основное направление сотрудничества - обеспечение прав и законных интересов субъектов МСП-участников рынка комплексного развития территорий (КРТ), строительства, реконструкции, реновации и сноса зданий и сооружений.</w:t>
      </w:r>
    </w:p>
    <w:p w:rsidR="005805CD" w:rsidRDefault="005805CD" w:rsidP="005805C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ноябре 2023 члены </w:t>
      </w:r>
      <w:r w:rsidRPr="005805CD">
        <w:rPr>
          <w:rFonts w:ascii="Times New Roman" w:eastAsia="Calibri" w:hAnsi="Times New Roman" w:cs="Times New Roman"/>
          <w:sz w:val="24"/>
          <w:szCs w:val="24"/>
        </w:rPr>
        <w:t>Комитета «ОПОРЫ РОССИИ»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строительству </w:t>
      </w:r>
      <w:r w:rsidRPr="005805CD">
        <w:rPr>
          <w:rFonts w:ascii="Times New Roman" w:eastAsia="Calibri" w:hAnsi="Times New Roman" w:cs="Times New Roman"/>
          <w:sz w:val="24"/>
          <w:szCs w:val="24"/>
        </w:rPr>
        <w:t xml:space="preserve">приняли участие в </w:t>
      </w:r>
      <w:r w:rsidRPr="005805CD">
        <w:rPr>
          <w:rFonts w:ascii="Times New Roman" w:eastAsia="Calibri" w:hAnsi="Times New Roman" w:cs="Times New Roman"/>
          <w:b/>
          <w:sz w:val="24"/>
          <w:szCs w:val="24"/>
        </w:rPr>
        <w:t>круглом столе по подготовке кадров для строительной отрасли в области архитектурно-строительного проектирования</w:t>
      </w:r>
      <w:r w:rsidRPr="005805CD">
        <w:rPr>
          <w:rFonts w:ascii="Segoe UI" w:hAnsi="Segoe UI" w:cs="Segoe UI"/>
          <w:color w:val="666666"/>
          <w:shd w:val="clear" w:color="auto" w:fill="FFFFFF"/>
        </w:rPr>
        <w:t xml:space="preserve"> </w:t>
      </w:r>
      <w:r w:rsidRPr="005805CD">
        <w:rPr>
          <w:rFonts w:ascii="Times New Roman" w:eastAsia="Calibri" w:hAnsi="Times New Roman" w:cs="Times New Roman"/>
          <w:sz w:val="24"/>
          <w:szCs w:val="24"/>
        </w:rPr>
        <w:t>в Ассоциации Экспертно-аналитического центра проектировщиков «Проектный портал».</w:t>
      </w:r>
      <w:r w:rsidR="00C7530C" w:rsidRPr="00C7530C">
        <w:rPr>
          <w:rFonts w:ascii="Segoe UI" w:hAnsi="Segoe UI" w:cs="Segoe UI"/>
          <w:color w:val="666666"/>
          <w:shd w:val="clear" w:color="auto" w:fill="FFFFFF"/>
        </w:rPr>
        <w:t xml:space="preserve"> </w:t>
      </w:r>
      <w:r w:rsidR="00C7530C" w:rsidRPr="00C7530C">
        <w:rPr>
          <w:rFonts w:ascii="Times New Roman" w:eastAsia="Calibri" w:hAnsi="Times New Roman" w:cs="Times New Roman"/>
          <w:sz w:val="24"/>
          <w:szCs w:val="24"/>
        </w:rPr>
        <w:t>Основной темой обсуждения стали проблемы дефицита квалифицированных кадров и поиск путей ее решения.</w:t>
      </w:r>
      <w:r w:rsidR="00C7530C" w:rsidRPr="00C7530C">
        <w:rPr>
          <w:rFonts w:ascii="Segoe UI" w:hAnsi="Segoe UI" w:cs="Segoe UI"/>
          <w:color w:val="666666"/>
          <w:shd w:val="clear" w:color="auto" w:fill="FFFFFF"/>
        </w:rPr>
        <w:t xml:space="preserve"> </w:t>
      </w:r>
      <w:r w:rsidR="00C7530C" w:rsidRPr="00C7530C">
        <w:rPr>
          <w:rFonts w:ascii="Times New Roman" w:eastAsia="Calibri" w:hAnsi="Times New Roman" w:cs="Times New Roman"/>
          <w:sz w:val="24"/>
          <w:szCs w:val="24"/>
        </w:rPr>
        <w:t>В рамках меро</w:t>
      </w:r>
      <w:r w:rsidR="00C7530C">
        <w:rPr>
          <w:rFonts w:ascii="Times New Roman" w:eastAsia="Calibri" w:hAnsi="Times New Roman" w:cs="Times New Roman"/>
          <w:sz w:val="24"/>
          <w:szCs w:val="24"/>
        </w:rPr>
        <w:t>приятия лидер Комитета «ОПОРЫ РОСССИИ» по строительству подписал</w:t>
      </w:r>
      <w:r w:rsidR="00C7530C" w:rsidRPr="00C7530C">
        <w:rPr>
          <w:rFonts w:ascii="Times New Roman" w:eastAsia="Calibri" w:hAnsi="Times New Roman" w:cs="Times New Roman"/>
          <w:sz w:val="24"/>
          <w:szCs w:val="24"/>
        </w:rPr>
        <w:t> </w:t>
      </w:r>
      <w:r w:rsidR="00C7530C" w:rsidRPr="00C7530C">
        <w:rPr>
          <w:rFonts w:ascii="Times New Roman" w:eastAsia="Calibri" w:hAnsi="Times New Roman" w:cs="Times New Roman"/>
          <w:b/>
          <w:bCs/>
          <w:sz w:val="24"/>
          <w:szCs w:val="24"/>
        </w:rPr>
        <w:t>Соглашения о взаимодействии и сотрудничестве</w:t>
      </w:r>
      <w:r w:rsidR="00C7530C" w:rsidRPr="00C7530C">
        <w:rPr>
          <w:rFonts w:ascii="Times New Roman" w:eastAsia="Calibri" w:hAnsi="Times New Roman" w:cs="Times New Roman"/>
          <w:sz w:val="24"/>
          <w:szCs w:val="24"/>
        </w:rPr>
        <w:t> между «ОПОРОЙ РОССИИ» и Российским союзом научных и инженерных общественных объединений (РосСНИО).</w:t>
      </w:r>
      <w:r w:rsidR="00D13571" w:rsidRPr="00D13571">
        <w:rPr>
          <w:rFonts w:ascii="Segoe UI" w:hAnsi="Segoe UI" w:cs="Segoe UI"/>
          <w:color w:val="666666"/>
          <w:shd w:val="clear" w:color="auto" w:fill="FFFFFF"/>
        </w:rPr>
        <w:t xml:space="preserve"> </w:t>
      </w:r>
      <w:r w:rsidR="00D13571" w:rsidRPr="00D13571">
        <w:rPr>
          <w:rFonts w:ascii="Times New Roman" w:eastAsia="Calibri" w:hAnsi="Times New Roman" w:cs="Times New Roman"/>
          <w:sz w:val="24"/>
          <w:szCs w:val="24"/>
        </w:rPr>
        <w:t>Основным направлением сотрудничества между организациями станет поддержка и развитие общественных инициатив, направленных на объединение усилий и координацию деятельности, реализацию принципов инженерной деятельности, а также содействие осуществлению правовой и социальной защиты ученых, инженеров и специалистов в интересах совершенствования науки, техники и технологий.</w:t>
      </w:r>
    </w:p>
    <w:p w:rsidR="005805CD" w:rsidRDefault="00AD24AE" w:rsidP="00AF419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Комитета по строительству Марк Витальевич Геллер выступил спикером во </w:t>
      </w:r>
      <w:r w:rsidRPr="00AD24AE">
        <w:rPr>
          <w:rFonts w:ascii="Times New Roman" w:eastAsia="Calibri" w:hAnsi="Times New Roman" w:cs="Times New Roman"/>
          <w:b/>
          <w:sz w:val="24"/>
          <w:szCs w:val="24"/>
        </w:rPr>
        <w:t>II Всероссийской отраслевой конференции «СТРОИТЕЛЬНОЕ ПРАВО И ЮРИДИЧЕСКИЙ МЕНЕДЖМЕНТ»</w:t>
      </w:r>
      <w:r w:rsidRPr="00AD24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конце ноября 2023 года. В рамках мероприятия было подписано соглашение о взаимодействии и сотрудничестве между «ОПОРОЙ РОССИИ» и </w:t>
      </w:r>
      <w:r w:rsidRPr="00AD24AE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университет «Высшая школа эк</w:t>
      </w:r>
      <w:r w:rsidR="0086058A">
        <w:rPr>
          <w:rFonts w:ascii="Times New Roman" w:eastAsia="Calibri" w:hAnsi="Times New Roman" w:cs="Times New Roman"/>
          <w:sz w:val="24"/>
          <w:szCs w:val="24"/>
        </w:rPr>
        <w:t xml:space="preserve">ономики», </w:t>
      </w:r>
      <w:r w:rsidR="0086058A" w:rsidRPr="00AD24AE">
        <w:rPr>
          <w:rFonts w:ascii="Times New Roman" w:eastAsia="Calibri" w:hAnsi="Times New Roman" w:cs="Times New Roman"/>
          <w:sz w:val="24"/>
          <w:szCs w:val="24"/>
        </w:rPr>
        <w:t>«</w:t>
      </w:r>
      <w:r w:rsidRPr="00AD24AE">
        <w:rPr>
          <w:rFonts w:ascii="Times New Roman" w:eastAsia="Calibri" w:hAnsi="Times New Roman" w:cs="Times New Roman"/>
          <w:sz w:val="24"/>
          <w:szCs w:val="24"/>
        </w:rPr>
        <w:t>НИУ ВШЭ», свою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подпись под которым поставил глава Комитета.</w:t>
      </w:r>
    </w:p>
    <w:p w:rsidR="005F2E77" w:rsidRPr="00AF419C" w:rsidRDefault="005F2E77" w:rsidP="00AF419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2E77">
        <w:rPr>
          <w:rFonts w:ascii="Times New Roman" w:eastAsia="Calibri" w:hAnsi="Times New Roman" w:cs="Times New Roman"/>
          <w:b/>
          <w:sz w:val="28"/>
          <w:szCs w:val="28"/>
        </w:rPr>
        <w:t>6. Экспертная работа Комитета по строительству.</w:t>
      </w:r>
    </w:p>
    <w:p w:rsidR="003E30D4" w:rsidRDefault="003E30D4" w:rsidP="003E30D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Эксперты Комитета по строительству на постоянной основе проводят анализ действующего регулирования строительной отрасли и вырабатывают предложения по совершенствованию законодательства в профильной сфере.</w:t>
      </w:r>
    </w:p>
    <w:p w:rsidR="005F2E77" w:rsidRPr="005F2E77" w:rsidRDefault="005F2E77" w:rsidP="005F2E7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Комитетом по строительству в Министерство строительства и ЖКХ РФ внесены </w:t>
      </w:r>
      <w:r w:rsidRPr="005F2E77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предложения по совершенствованию законодательства о КРТ </w:t>
      </w: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для включения в Законопроект «О внесении изменений в Градостроительный кодекс Российской Федерации и отдельные законодательные акты Российской Федерации», состоящие из следующих блоков: </w:t>
      </w:r>
    </w:p>
    <w:p w:rsidR="005F2E77" w:rsidRPr="005F2E77" w:rsidRDefault="005F2E77" w:rsidP="005F2E7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Изменения в Градостроительный кодекс; </w:t>
      </w:r>
    </w:p>
    <w:p w:rsidR="005F2E77" w:rsidRPr="005F2E77" w:rsidRDefault="005F2E77" w:rsidP="005F2E7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Изменения в Земельный кодекс; </w:t>
      </w:r>
    </w:p>
    <w:p w:rsidR="005F2E77" w:rsidRPr="005F2E77" w:rsidRDefault="005F2E77" w:rsidP="005F2E7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Изменения в Жилищный кодекс; </w:t>
      </w:r>
    </w:p>
    <w:p w:rsidR="005F2E77" w:rsidRPr="005F2E77" w:rsidRDefault="005F2E77" w:rsidP="005F2E7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Предложения по совершенствованию финансовых механизмов в целях развития КРТ. Совершенствование механизма проектного финансирования с использованием счетов эскроу; </w:t>
      </w:r>
    </w:p>
    <w:p w:rsidR="005F2E77" w:rsidRDefault="005F2E77" w:rsidP="005F2E77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Предложения на перспективу с целью развития КРТ.</w:t>
      </w:r>
    </w:p>
    <w:p w:rsidR="005F2E77" w:rsidRPr="005F2E77" w:rsidRDefault="005F2E77" w:rsidP="005F2E77">
      <w:pPr>
        <w:spacing w:after="16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Pr="005F2E77" w:rsidRDefault="00220E49" w:rsidP="005F2E7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t xml:space="preserve"> и направлены предложения</w:t>
      </w:r>
      <w:r w:rsidR="003E30D4">
        <w:rPr>
          <w:rFonts w:ascii="Times New Roman" w:eastAsia="Calibri" w:hAnsi="Times New Roman" w:cs="Times New Roman"/>
          <w:sz w:val="24"/>
          <w:szCs w:val="24"/>
        </w:rPr>
        <w:t xml:space="preserve"> и правки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5F2E77" w:rsidRDefault="005F2E77" w:rsidP="005F2E77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F2E77">
        <w:rPr>
          <w:rFonts w:ascii="Times New Roman" w:eastAsia="Calibri" w:hAnsi="Times New Roman" w:cs="Times New Roman"/>
          <w:b/>
          <w:sz w:val="24"/>
          <w:szCs w:val="24"/>
        </w:rPr>
        <w:t>Министерство строительства и ЖКХ</w:t>
      </w:r>
      <w:r w:rsidRPr="005F2E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F2E77" w:rsidRPr="005F2E77" w:rsidRDefault="005F2E77" w:rsidP="005F2E7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по совершенствованию законодательства в сфере градостроительной деятельности; </w:t>
      </w:r>
    </w:p>
    <w:p w:rsidR="005F2E77" w:rsidRPr="005F2E77" w:rsidRDefault="005F2E77" w:rsidP="005F2E7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предложения по внесению изменений и дополнений в Свод правил СП 71.13330.2017 «Изоляционные и отделочные покрытия»;</w:t>
      </w:r>
    </w:p>
    <w:p w:rsidR="005F2E77" w:rsidRPr="005F2E77" w:rsidRDefault="00D46256" w:rsidP="005F2E7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t>на предмет внесения изменений в Федеральной закон от 18 марта 2023 года № 71-ФЗ «О внесении изменений в статьи 2 и 3 Федерального закона «О газоснабжении в Российской Федерации» и Жилищный кодекс Российской Федерации»;</w:t>
      </w:r>
    </w:p>
    <w:p w:rsidR="005F2E77" w:rsidRDefault="00D46256" w:rsidP="005F2E77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законодательство о контрактной системе в сфере строительного подряда для государственных (муниципальных)нужд, направленных на отмену обеспечения исполнения государственных </w:t>
      </w:r>
      <w:r w:rsidR="005F2E77" w:rsidRPr="005F2E77">
        <w:rPr>
          <w:rFonts w:ascii="Times New Roman" w:eastAsia="Calibri" w:hAnsi="Times New Roman" w:cs="Times New Roman"/>
          <w:sz w:val="24"/>
          <w:szCs w:val="24"/>
        </w:rPr>
        <w:lastRenderedPageBreak/>
        <w:t>(муниципальных) контрактов в виде банковской гарантии или денежного задатка, как условия подписания контракта с членами саморегулируемых организаций строителей, изыскателей и проектировщиков, за исключением случаев обеспечения выданных авансов по заключённым контрактам;</w:t>
      </w:r>
    </w:p>
    <w:p w:rsidR="00652357" w:rsidRPr="005F2E77" w:rsidRDefault="00652357" w:rsidP="00652357">
      <w:pPr>
        <w:spacing w:after="160" w:line="240" w:lineRule="auto"/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Pr="005F2E77" w:rsidRDefault="005F2E77" w:rsidP="005F2E77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F2E77">
        <w:rPr>
          <w:rFonts w:ascii="Times New Roman" w:eastAsia="Calibri" w:hAnsi="Times New Roman" w:cs="Times New Roman"/>
          <w:b/>
          <w:sz w:val="24"/>
          <w:szCs w:val="24"/>
        </w:rPr>
        <w:t>Министерство экономического развития России</w:t>
      </w:r>
      <w:r w:rsidRPr="005F2E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F2E77" w:rsidRDefault="005F2E77" w:rsidP="005F2E77">
      <w:pPr>
        <w:numPr>
          <w:ilvl w:val="0"/>
          <w:numId w:val="6"/>
        </w:numPr>
        <w:spacing w:after="16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E77">
        <w:rPr>
          <w:rFonts w:ascii="Times New Roman" w:eastAsia="Calibri" w:hAnsi="Times New Roman" w:cs="Times New Roman"/>
          <w:sz w:val="24"/>
          <w:szCs w:val="24"/>
        </w:rPr>
        <w:t>предложения и коррективы к проекту приказа Минстроя России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357" w:rsidRDefault="00652357" w:rsidP="00652357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Default="005F2E77" w:rsidP="005F2E77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F0D9A">
        <w:rPr>
          <w:rFonts w:ascii="Times New Roman" w:eastAsia="Calibri" w:hAnsi="Times New Roman" w:cs="Times New Roman"/>
          <w:sz w:val="24"/>
          <w:szCs w:val="24"/>
        </w:rPr>
        <w:t xml:space="preserve">Комитет </w:t>
      </w:r>
      <w:r w:rsidR="00AF0D9A">
        <w:rPr>
          <w:rFonts w:ascii="Times New Roman" w:eastAsia="Calibri" w:hAnsi="Times New Roman" w:cs="Times New Roman"/>
          <w:b/>
          <w:sz w:val="24"/>
          <w:szCs w:val="24"/>
        </w:rPr>
        <w:t>Государственной Думы по строительству и ЖКХ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5F2E77" w:rsidRDefault="005F2E77" w:rsidP="005F2E77">
      <w:pPr>
        <w:numPr>
          <w:ilvl w:val="0"/>
          <w:numId w:val="6"/>
        </w:numPr>
        <w:spacing w:after="16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предложения по доработке законопроекта ко второму чтению, а также по совершенствованию законодательства о </w:t>
      </w:r>
      <w:r w:rsidR="0015683C">
        <w:rPr>
          <w:rFonts w:ascii="Times New Roman" w:eastAsia="Calibri" w:hAnsi="Times New Roman" w:cs="Times New Roman"/>
          <w:sz w:val="24"/>
          <w:szCs w:val="24"/>
        </w:rPr>
        <w:t>комплексном развитии территории;</w:t>
      </w:r>
    </w:p>
    <w:p w:rsidR="0015683C" w:rsidRDefault="0015683C" w:rsidP="0015683C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E77" w:rsidRPr="007C2973" w:rsidRDefault="007C2973" w:rsidP="007C297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2973">
        <w:rPr>
          <w:rFonts w:ascii="Times New Roman" w:eastAsia="Calibri" w:hAnsi="Times New Roman" w:cs="Times New Roman"/>
          <w:b/>
          <w:sz w:val="28"/>
          <w:szCs w:val="28"/>
        </w:rPr>
        <w:t>7. Соглашения, подписанные по инициативе Комитета по строительству.</w:t>
      </w:r>
    </w:p>
    <w:p w:rsidR="005F2E77" w:rsidRDefault="005F2E77" w:rsidP="005F2E7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C37" w:rsidRDefault="007A3C37" w:rsidP="005F2E7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2023 году по инициативе Комитета «ОПОРЫ РОССИИ» по строительству подписано 3 (</w:t>
      </w:r>
      <w:r w:rsidR="00232ACD">
        <w:rPr>
          <w:rFonts w:ascii="Times New Roman" w:eastAsia="Calibri" w:hAnsi="Times New Roman" w:cs="Times New Roman"/>
          <w:sz w:val="24"/>
          <w:szCs w:val="24"/>
        </w:rPr>
        <w:t>три) соглашения:</w:t>
      </w:r>
    </w:p>
    <w:p w:rsidR="00232ACD" w:rsidRDefault="00232ACD" w:rsidP="00232ACD">
      <w:pPr>
        <w:pStyle w:val="a6"/>
        <w:numPr>
          <w:ilvl w:val="0"/>
          <w:numId w:val="6"/>
        </w:numPr>
        <w:spacing w:after="160" w:line="240" w:lineRule="auto"/>
        <w:ind w:left="0"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ACD">
        <w:rPr>
          <w:rFonts w:ascii="Times New Roman" w:eastAsia="Calibri" w:hAnsi="Times New Roman" w:cs="Times New Roman"/>
          <w:sz w:val="24"/>
          <w:szCs w:val="24"/>
        </w:rPr>
        <w:t xml:space="preserve">Соглашение о взаимодействии и сотрудничестве «ОПОРЫ РОССИИ» и </w:t>
      </w:r>
      <w:r w:rsidRPr="009754F7">
        <w:rPr>
          <w:rFonts w:ascii="Times New Roman" w:eastAsia="Calibri" w:hAnsi="Times New Roman" w:cs="Times New Roman"/>
          <w:b/>
          <w:sz w:val="24"/>
          <w:szCs w:val="24"/>
        </w:rPr>
        <w:t>Национальной Ассоциации Демонтажных Организаций (Ассоциация НАДО)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2ACD" w:rsidRDefault="00232ACD" w:rsidP="00232ACD">
      <w:pPr>
        <w:pStyle w:val="a6"/>
        <w:numPr>
          <w:ilvl w:val="0"/>
          <w:numId w:val="6"/>
        </w:numPr>
        <w:spacing w:after="160" w:line="240" w:lineRule="auto"/>
        <w:ind w:left="0"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Соглашение</w:t>
      </w:r>
      <w:r w:rsidRPr="00232ACD">
        <w:rPr>
          <w:rFonts w:ascii="Times New Roman" w:eastAsia="Calibri" w:hAnsi="Times New Roman" w:cs="Times New Roman"/>
          <w:bCs/>
          <w:sz w:val="24"/>
          <w:szCs w:val="24"/>
        </w:rPr>
        <w:t xml:space="preserve"> о взаимодействии и сотрудничестве</w:t>
      </w:r>
      <w:r w:rsidRPr="00232ACD">
        <w:rPr>
          <w:rFonts w:ascii="Times New Roman" w:eastAsia="Calibri" w:hAnsi="Times New Roman" w:cs="Times New Roman"/>
          <w:sz w:val="24"/>
          <w:szCs w:val="24"/>
        </w:rPr>
        <w:t xml:space="preserve"> между «ОПОРОЙ РОССИИ» и </w:t>
      </w:r>
      <w:r w:rsidRPr="009754F7">
        <w:rPr>
          <w:rFonts w:ascii="Times New Roman" w:eastAsia="Calibri" w:hAnsi="Times New Roman" w:cs="Times New Roman"/>
          <w:b/>
          <w:sz w:val="24"/>
          <w:szCs w:val="24"/>
        </w:rPr>
        <w:t>Российским союзом научных и инженерных общественных объединений (РосСНИО)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2ACD" w:rsidRPr="00232ACD" w:rsidRDefault="00232ACD" w:rsidP="00232ACD">
      <w:pPr>
        <w:pStyle w:val="a6"/>
        <w:numPr>
          <w:ilvl w:val="0"/>
          <w:numId w:val="6"/>
        </w:numPr>
        <w:spacing w:after="160" w:line="240" w:lineRule="auto"/>
        <w:ind w:left="0" w:firstLine="105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32ACD">
        <w:rPr>
          <w:rFonts w:ascii="Times New Roman" w:eastAsia="Calibri" w:hAnsi="Times New Roman" w:cs="Times New Roman"/>
          <w:sz w:val="24"/>
          <w:szCs w:val="24"/>
        </w:rPr>
        <w:t xml:space="preserve">оглашение о взаимодействии и сотрудничестве между «ОПОРОЙ РОССИИ» и </w:t>
      </w:r>
      <w:r w:rsidRPr="009754F7">
        <w:rPr>
          <w:rFonts w:ascii="Times New Roman" w:eastAsia="Calibri" w:hAnsi="Times New Roman" w:cs="Times New Roman"/>
          <w:b/>
          <w:sz w:val="24"/>
          <w:szCs w:val="24"/>
        </w:rPr>
        <w:t>Федеральным государственным автономным образовательным учреждением высшего образования «Национальный исследовательский университет «Высшая школа экономики», именуемое в дальнейшем «НИУ ВШЭ»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2ACD" w:rsidRPr="005F2E77" w:rsidRDefault="00232ACD" w:rsidP="005F2E77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28F" w:rsidRPr="001E428F" w:rsidRDefault="00E02D28" w:rsidP="001E428F">
      <w:pPr>
        <w:shd w:val="clear" w:color="auto" w:fill="FFFFFF"/>
        <w:spacing w:after="144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1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="001E428F" w:rsidRPr="001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СМИ</w:t>
      </w:r>
      <w:r w:rsidR="001E4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аккаунты в социальных сетях.</w:t>
      </w:r>
    </w:p>
    <w:p w:rsidR="00AF419C" w:rsidRPr="00C940BC" w:rsidRDefault="001E428F" w:rsidP="001E428F">
      <w:pPr>
        <w:shd w:val="clear" w:color="auto" w:fill="FFFFFF"/>
        <w:spacing w:after="144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подготовлено и размещено 39 пресс-релизов на федеральном сайте организации, в СМИ и</w:t>
      </w:r>
      <w:r w:rsidR="00F32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аккаунтах Комитета.</w:t>
      </w:r>
    </w:p>
    <w:sectPr w:rsidR="00AF419C" w:rsidRPr="00C940BC" w:rsidSect="001568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CDD"/>
    <w:multiLevelType w:val="hybridMultilevel"/>
    <w:tmpl w:val="2C96C140"/>
    <w:lvl w:ilvl="0" w:tplc="E662F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F3FC7"/>
    <w:multiLevelType w:val="hybridMultilevel"/>
    <w:tmpl w:val="9514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915DC"/>
    <w:multiLevelType w:val="hybridMultilevel"/>
    <w:tmpl w:val="B6BA71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9800AD"/>
    <w:multiLevelType w:val="hybridMultilevel"/>
    <w:tmpl w:val="0B0C0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004E4"/>
    <w:multiLevelType w:val="hybridMultilevel"/>
    <w:tmpl w:val="30A6D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6E48F6"/>
    <w:multiLevelType w:val="hybridMultilevel"/>
    <w:tmpl w:val="B73C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A9"/>
    <w:rsid w:val="000047EC"/>
    <w:rsid w:val="0002537D"/>
    <w:rsid w:val="00026488"/>
    <w:rsid w:val="00062FD8"/>
    <w:rsid w:val="000747A8"/>
    <w:rsid w:val="00080F27"/>
    <w:rsid w:val="00093769"/>
    <w:rsid w:val="00096865"/>
    <w:rsid w:val="0015683C"/>
    <w:rsid w:val="00184F32"/>
    <w:rsid w:val="001D4446"/>
    <w:rsid w:val="001E428F"/>
    <w:rsid w:val="0020621F"/>
    <w:rsid w:val="00220E49"/>
    <w:rsid w:val="00232ACD"/>
    <w:rsid w:val="0028150E"/>
    <w:rsid w:val="002F2943"/>
    <w:rsid w:val="003225C2"/>
    <w:rsid w:val="003D37A9"/>
    <w:rsid w:val="003E30D4"/>
    <w:rsid w:val="00463C12"/>
    <w:rsid w:val="00475D20"/>
    <w:rsid w:val="00484B9E"/>
    <w:rsid w:val="004C4085"/>
    <w:rsid w:val="00504CAE"/>
    <w:rsid w:val="005805CD"/>
    <w:rsid w:val="005F2E77"/>
    <w:rsid w:val="0060057A"/>
    <w:rsid w:val="00603063"/>
    <w:rsid w:val="00616FE0"/>
    <w:rsid w:val="006263FE"/>
    <w:rsid w:val="00652357"/>
    <w:rsid w:val="00652ABA"/>
    <w:rsid w:val="00693B04"/>
    <w:rsid w:val="006F133A"/>
    <w:rsid w:val="00712329"/>
    <w:rsid w:val="00762578"/>
    <w:rsid w:val="00776E3B"/>
    <w:rsid w:val="007A3C37"/>
    <w:rsid w:val="007C2973"/>
    <w:rsid w:val="0080527B"/>
    <w:rsid w:val="0082520D"/>
    <w:rsid w:val="0086058A"/>
    <w:rsid w:val="00867014"/>
    <w:rsid w:val="008F2425"/>
    <w:rsid w:val="00903DC4"/>
    <w:rsid w:val="00922873"/>
    <w:rsid w:val="009279C6"/>
    <w:rsid w:val="009565D4"/>
    <w:rsid w:val="00963C92"/>
    <w:rsid w:val="009754F7"/>
    <w:rsid w:val="009D127A"/>
    <w:rsid w:val="009D6459"/>
    <w:rsid w:val="00A04378"/>
    <w:rsid w:val="00A11551"/>
    <w:rsid w:val="00A22126"/>
    <w:rsid w:val="00A4785C"/>
    <w:rsid w:val="00AB5077"/>
    <w:rsid w:val="00AD24AE"/>
    <w:rsid w:val="00AF0D9A"/>
    <w:rsid w:val="00AF401A"/>
    <w:rsid w:val="00AF419C"/>
    <w:rsid w:val="00B17C9C"/>
    <w:rsid w:val="00B6125F"/>
    <w:rsid w:val="00BE0FCF"/>
    <w:rsid w:val="00C7530C"/>
    <w:rsid w:val="00C940BC"/>
    <w:rsid w:val="00CD447B"/>
    <w:rsid w:val="00CF297F"/>
    <w:rsid w:val="00D13571"/>
    <w:rsid w:val="00D46256"/>
    <w:rsid w:val="00D61889"/>
    <w:rsid w:val="00D92638"/>
    <w:rsid w:val="00DB2660"/>
    <w:rsid w:val="00DB66B7"/>
    <w:rsid w:val="00DC666E"/>
    <w:rsid w:val="00DF4506"/>
    <w:rsid w:val="00E02D28"/>
    <w:rsid w:val="00E22293"/>
    <w:rsid w:val="00E75D6E"/>
    <w:rsid w:val="00E81700"/>
    <w:rsid w:val="00EA7988"/>
    <w:rsid w:val="00F26958"/>
    <w:rsid w:val="00F32479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2AFF"/>
  <w15:docId w15:val="{3464AA30-EFE6-46EC-90C1-9AFD042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3D37A9"/>
  </w:style>
  <w:style w:type="character" w:customStyle="1" w:styleId="vnumgf">
    <w:name w:val="vnumgf"/>
    <w:basedOn w:val="a0"/>
    <w:rsid w:val="003D37A9"/>
  </w:style>
  <w:style w:type="character" w:customStyle="1" w:styleId="vrmgwf">
    <w:name w:val="vrmgwf"/>
    <w:basedOn w:val="a0"/>
    <w:rsid w:val="003D37A9"/>
  </w:style>
  <w:style w:type="paragraph" w:styleId="a3">
    <w:name w:val="Balloon Text"/>
    <w:basedOn w:val="a"/>
    <w:link w:val="a4"/>
    <w:uiPriority w:val="99"/>
    <w:semiHidden/>
    <w:unhideWhenUsed/>
    <w:rsid w:val="003D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A9"/>
    <w:rPr>
      <w:rFonts w:ascii="Tahoma" w:hAnsi="Tahoma" w:cs="Tahoma"/>
      <w:sz w:val="16"/>
      <w:szCs w:val="16"/>
    </w:rPr>
  </w:style>
  <w:style w:type="character" w:customStyle="1" w:styleId="npefkd">
    <w:name w:val="npefkd"/>
    <w:basedOn w:val="a0"/>
    <w:rsid w:val="003D37A9"/>
  </w:style>
  <w:style w:type="paragraph" w:styleId="a5">
    <w:name w:val="Normal (Web)"/>
    <w:basedOn w:val="a"/>
    <w:uiPriority w:val="99"/>
    <w:unhideWhenUsed/>
    <w:rsid w:val="0095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6E3B"/>
    <w:pPr>
      <w:ind w:left="720"/>
      <w:contextualSpacing/>
    </w:pPr>
  </w:style>
  <w:style w:type="table" w:styleId="a7">
    <w:name w:val="Table Grid"/>
    <w:basedOn w:val="a1"/>
    <w:uiPriority w:val="59"/>
    <w:rsid w:val="0077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04CA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F4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43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363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55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412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14" w:color="DADCE0"/>
                        <w:left w:val="single" w:sz="4" w:space="14" w:color="DADCE0"/>
                        <w:bottom w:val="single" w:sz="4" w:space="14" w:color="DADCE0"/>
                        <w:right w:val="single" w:sz="4" w:space="14" w:color="DADCE0"/>
                      </w:divBdr>
                      <w:divsChild>
                        <w:div w:id="86035914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4357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2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7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3216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14" w:color="DADCE0"/>
                        <w:left w:val="single" w:sz="4" w:space="14" w:color="DADCE0"/>
                        <w:bottom w:val="single" w:sz="4" w:space="14" w:color="DADCE0"/>
                        <w:right w:val="single" w:sz="4" w:space="14" w:color="DADCE0"/>
                      </w:divBdr>
                      <w:divsChild>
                        <w:div w:id="1159923834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911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7234">
                      <w:marLeft w:val="0"/>
                      <w:marRight w:val="0"/>
                      <w:marTop w:val="0"/>
                      <w:marBottom w:val="144"/>
                      <w:divBdr>
                        <w:top w:val="single" w:sz="4" w:space="14" w:color="DADCE0"/>
                        <w:left w:val="single" w:sz="4" w:space="14" w:color="DADCE0"/>
                        <w:bottom w:val="single" w:sz="4" w:space="14" w:color="DADCE0"/>
                        <w:right w:val="single" w:sz="4" w:space="14" w:color="DADCE0"/>
                      </w:divBdr>
                      <w:divsChild>
                        <w:div w:id="17223090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398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2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1591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8482">
                      <w:marLeft w:val="0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384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66447347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4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289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single" w:sz="4" w:space="0" w:color="DADCE0"/>
                            <w:left w:val="single" w:sz="4" w:space="0" w:color="DADCE0"/>
                            <w:bottom w:val="single" w:sz="4" w:space="0" w:color="DADCE0"/>
                            <w:right w:val="single" w:sz="4" w:space="0" w:color="DADCE0"/>
                          </w:divBdr>
                          <w:divsChild>
                            <w:div w:id="1377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8067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486581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040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8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Балухтина</dc:creator>
  <cp:lastModifiedBy>Наталья Балухтина</cp:lastModifiedBy>
  <cp:revision>10</cp:revision>
  <dcterms:created xsi:type="dcterms:W3CDTF">2023-11-29T11:28:00Z</dcterms:created>
  <dcterms:modified xsi:type="dcterms:W3CDTF">2023-12-04T12:27:00Z</dcterms:modified>
</cp:coreProperties>
</file>