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B82D5" w14:textId="77777777" w:rsidR="001E4CF2" w:rsidRPr="006D779C" w:rsidRDefault="001E4CF2" w:rsidP="00352C2E">
      <w:pPr>
        <w:ind w:left="11199"/>
      </w:pPr>
      <w:r w:rsidRPr="006D779C">
        <w:t xml:space="preserve">Утвержден </w:t>
      </w:r>
    </w:p>
    <w:p w14:paraId="1E770657" w14:textId="2CE79828" w:rsidR="001E4CF2" w:rsidRPr="006D779C" w:rsidRDefault="001E4CF2" w:rsidP="00352C2E">
      <w:pPr>
        <w:ind w:left="11199"/>
      </w:pPr>
      <w:r w:rsidRPr="006D779C">
        <w:t>Решением Коми</w:t>
      </w:r>
      <w:r w:rsidR="00B1040C" w:rsidRPr="006D779C">
        <w:t>тета</w:t>
      </w:r>
      <w:r w:rsidRPr="006D779C">
        <w:t xml:space="preserve"> по </w:t>
      </w:r>
      <w:r w:rsidR="00B1040C" w:rsidRPr="006D779C">
        <w:t>сельскому хозяйству</w:t>
      </w:r>
    </w:p>
    <w:p w14:paraId="7A2C452B" w14:textId="682A7B8F" w:rsidR="006C5DBA" w:rsidRDefault="001E4CF2" w:rsidP="00352C2E">
      <w:pPr>
        <w:ind w:left="11199"/>
      </w:pPr>
      <w:r w:rsidRPr="006D779C">
        <w:t xml:space="preserve">Протокол от </w:t>
      </w:r>
      <w:r w:rsidR="00F20AE4" w:rsidRPr="006D779C">
        <w:t>26</w:t>
      </w:r>
      <w:r w:rsidRPr="006D779C">
        <w:t xml:space="preserve"> января 202</w:t>
      </w:r>
      <w:r w:rsidR="00F20AE4" w:rsidRPr="006D779C">
        <w:t>4</w:t>
      </w:r>
      <w:r w:rsidRPr="006D779C">
        <w:t xml:space="preserve"> г.</w:t>
      </w:r>
      <w:r w:rsidR="006C5DBA">
        <w:t xml:space="preserve"> </w:t>
      </w:r>
    </w:p>
    <w:p w14:paraId="573AECBB" w14:textId="7538B4FD" w:rsidR="001E4CF2" w:rsidRPr="003E55B9" w:rsidRDefault="001E4CF2" w:rsidP="00352C2E">
      <w:pPr>
        <w:ind w:left="10773" w:firstLine="1"/>
      </w:pPr>
      <w:r w:rsidRPr="003E55B9">
        <w:t xml:space="preserve"> </w:t>
      </w:r>
    </w:p>
    <w:p w14:paraId="0A989376" w14:textId="77777777" w:rsidR="001E4CF2" w:rsidRPr="003E55B9" w:rsidRDefault="001E4CF2" w:rsidP="00352C2E">
      <w:pPr>
        <w:ind w:left="10773" w:firstLine="1"/>
        <w:jc w:val="center"/>
      </w:pPr>
    </w:p>
    <w:p w14:paraId="1A5DBAF6" w14:textId="77777777" w:rsidR="001E4CF2" w:rsidRPr="003E55B9" w:rsidRDefault="001E4CF2" w:rsidP="001E4CF2">
      <w:pPr>
        <w:jc w:val="center"/>
      </w:pPr>
    </w:p>
    <w:p w14:paraId="18DA1F79" w14:textId="4DAE0C2A" w:rsidR="001E4CF2" w:rsidRPr="003E55B9" w:rsidRDefault="001E4CF2" w:rsidP="001E4CF2">
      <w:pPr>
        <w:jc w:val="center"/>
        <w:rPr>
          <w:b/>
          <w:sz w:val="28"/>
        </w:rPr>
      </w:pPr>
      <w:r w:rsidRPr="003E55B9">
        <w:rPr>
          <w:b/>
          <w:sz w:val="28"/>
        </w:rPr>
        <w:t>ОТЧЕТ О ДЕЯТЕЛЬНОСТИ ЗА 202</w:t>
      </w:r>
      <w:r>
        <w:rPr>
          <w:b/>
          <w:sz w:val="28"/>
        </w:rPr>
        <w:t>3</w:t>
      </w:r>
      <w:r w:rsidRPr="003E55B9">
        <w:rPr>
          <w:b/>
          <w:sz w:val="28"/>
        </w:rPr>
        <w:t xml:space="preserve"> ГОД</w:t>
      </w:r>
    </w:p>
    <w:p w14:paraId="383B10AB" w14:textId="77777777" w:rsidR="00FF7FF4" w:rsidRDefault="00FF7FF4"/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852"/>
        <w:gridCol w:w="4394"/>
        <w:gridCol w:w="5528"/>
        <w:gridCol w:w="4111"/>
      </w:tblGrid>
      <w:tr w:rsidR="006C5DBA" w:rsidRPr="00352C2E" w14:paraId="486BFD38" w14:textId="77777777" w:rsidTr="00352C2E">
        <w:trPr>
          <w:trHeight w:val="386"/>
        </w:trPr>
        <w:tc>
          <w:tcPr>
            <w:tcW w:w="852" w:type="dxa"/>
          </w:tcPr>
          <w:p w14:paraId="0D36B1F9" w14:textId="2DCD460E" w:rsidR="006C5DBA" w:rsidRPr="00352C2E" w:rsidRDefault="006C5DBA" w:rsidP="00474F8A">
            <w:pPr>
              <w:rPr>
                <w:b/>
              </w:rPr>
            </w:pPr>
            <w:r w:rsidRPr="00352C2E">
              <w:rPr>
                <w:b/>
              </w:rPr>
              <w:t>№</w:t>
            </w:r>
          </w:p>
        </w:tc>
        <w:tc>
          <w:tcPr>
            <w:tcW w:w="4394" w:type="dxa"/>
          </w:tcPr>
          <w:p w14:paraId="08E66AB7" w14:textId="203ADCD6" w:rsidR="006C5DBA" w:rsidRPr="00352C2E" w:rsidRDefault="006C5DBA" w:rsidP="00474F8A">
            <w:r w:rsidRPr="00352C2E">
              <w:rPr>
                <w:b/>
              </w:rPr>
              <w:t xml:space="preserve">Перечень рассмотренных вопросов  </w:t>
            </w:r>
          </w:p>
        </w:tc>
        <w:tc>
          <w:tcPr>
            <w:tcW w:w="5528" w:type="dxa"/>
          </w:tcPr>
          <w:p w14:paraId="0A11E033" w14:textId="77777777" w:rsidR="006C5DBA" w:rsidRPr="00352C2E" w:rsidRDefault="006C5DBA" w:rsidP="00474F8A">
            <w:pPr>
              <w:rPr>
                <w:b/>
              </w:rPr>
            </w:pPr>
            <w:r w:rsidRPr="00352C2E">
              <w:rPr>
                <w:b/>
              </w:rPr>
              <w:t>Результаты, достигнутые по рассматриваемым вопросам, в том числе информация о подготовленных обращениях в органы власти (тема обращения и предложения),</w:t>
            </w:r>
          </w:p>
          <w:p w14:paraId="0A98ADB9" w14:textId="6AD2A951" w:rsidR="006C5DBA" w:rsidRPr="00352C2E" w:rsidRDefault="006C5DBA" w:rsidP="00474F8A">
            <w:r w:rsidRPr="00352C2E">
              <w:rPr>
                <w:b/>
              </w:rPr>
              <w:t>реакция органа власти (при наличии)</w:t>
            </w:r>
          </w:p>
        </w:tc>
        <w:tc>
          <w:tcPr>
            <w:tcW w:w="4111" w:type="dxa"/>
          </w:tcPr>
          <w:p w14:paraId="55EFEC11" w14:textId="77777777" w:rsidR="006C5DBA" w:rsidRPr="00352C2E" w:rsidRDefault="006C5DBA" w:rsidP="00474F8A">
            <w:pPr>
              <w:rPr>
                <w:b/>
              </w:rPr>
            </w:pPr>
            <w:r w:rsidRPr="00352C2E">
              <w:rPr>
                <w:b/>
              </w:rPr>
              <w:t>Основные проекты нормативных правовых актов и стратегических документов в сфере ответственности Комиссии</w:t>
            </w:r>
          </w:p>
          <w:p w14:paraId="1E4D5160" w14:textId="77777777" w:rsidR="006C5DBA" w:rsidRPr="00352C2E" w:rsidRDefault="006C5DBA" w:rsidP="00474F8A"/>
        </w:tc>
      </w:tr>
      <w:tr w:rsidR="006C5DBA" w:rsidRPr="00352C2E" w14:paraId="391E8F87" w14:textId="77777777" w:rsidTr="00352C2E">
        <w:trPr>
          <w:trHeight w:val="386"/>
        </w:trPr>
        <w:tc>
          <w:tcPr>
            <w:tcW w:w="852" w:type="dxa"/>
          </w:tcPr>
          <w:p w14:paraId="37DD68E6" w14:textId="37055084" w:rsidR="006C5DBA" w:rsidRPr="00352C2E" w:rsidRDefault="006C5DBA" w:rsidP="000561A5">
            <w:r w:rsidRPr="00352C2E">
              <w:t>1</w:t>
            </w:r>
          </w:p>
        </w:tc>
        <w:tc>
          <w:tcPr>
            <w:tcW w:w="4394" w:type="dxa"/>
          </w:tcPr>
          <w:p w14:paraId="2FBB6B76" w14:textId="06564D3A" w:rsidR="006C5DBA" w:rsidRPr="00352C2E" w:rsidRDefault="006C5DBA" w:rsidP="000561A5">
            <w:r w:rsidRPr="00352C2E">
              <w:t>П</w:t>
            </w:r>
            <w:r w:rsidR="00E0526B" w:rsidRPr="00E0526B">
              <w:t>роект Приказа Министерства сельского хозяйства «Об утверждении Порядка уничтожения посевов (посадок) или семян сельскохозяйственных растений, в которых выявлено наличие генно-инженерно-модифицированных организмов»;</w:t>
            </w:r>
          </w:p>
          <w:p w14:paraId="5E6B92E9" w14:textId="77777777" w:rsidR="00E0526B" w:rsidRPr="00E0526B" w:rsidRDefault="00E0526B" w:rsidP="000561A5"/>
          <w:p w14:paraId="293F6EF0" w14:textId="77777777" w:rsidR="006C5DBA" w:rsidRPr="00352C2E" w:rsidRDefault="006C5DBA" w:rsidP="000561A5">
            <w:r w:rsidRPr="00352C2E">
              <w:t>Пр</w:t>
            </w:r>
            <w:r w:rsidR="00E0526B" w:rsidRPr="00E0526B">
              <w:t>оект Постановления Правительства Российской Федерации «Об утверждении Правил проведения аудита лабораторий иностранных государств по испытанию семян сельскохозяйственных растений для подтверждения компетентности таких лабораторий, методов и результатов исследований и периодичности его проведения»;</w:t>
            </w:r>
          </w:p>
          <w:p w14:paraId="7FAB9910" w14:textId="77777777" w:rsidR="006C5DBA" w:rsidRPr="00352C2E" w:rsidRDefault="006C5DBA" w:rsidP="000561A5"/>
          <w:p w14:paraId="27AFBDCB" w14:textId="4BF2B754" w:rsidR="00E0526B" w:rsidRPr="00E0526B" w:rsidRDefault="006C5DBA" w:rsidP="000561A5">
            <w:r w:rsidRPr="00352C2E">
              <w:t>П</w:t>
            </w:r>
            <w:r w:rsidR="00E0526B" w:rsidRPr="00E0526B">
              <w:t>роект Постановления Правительства Российской Федерации «Об утверждении Правил локализации производства семян сельскохозяйственных растений на территории Российской Федерации».</w:t>
            </w:r>
          </w:p>
          <w:p w14:paraId="71DE2FA6" w14:textId="77777777" w:rsidR="006C5DBA" w:rsidRPr="00352C2E" w:rsidRDefault="006C5DBA" w:rsidP="00474F8A"/>
        </w:tc>
        <w:tc>
          <w:tcPr>
            <w:tcW w:w="5528" w:type="dxa"/>
          </w:tcPr>
          <w:p w14:paraId="19A4C578" w14:textId="77777777" w:rsidR="006C5DBA" w:rsidRPr="00352C2E" w:rsidRDefault="006C5DBA" w:rsidP="00A82583">
            <w:pPr>
              <w:jc w:val="both"/>
            </w:pPr>
            <w:r w:rsidRPr="00352C2E">
              <w:lastRenderedPageBreak/>
              <w:t>Проведена системная работа в рамках Рабочей группы «Животноводство и растениеводство» при подкомиссии по совершенствованию 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 по недопущению введения в систему законодательных и подзаконных актов избыточных и невыполнимых требований, способных стать серьезными административными барьерами в экономической деятельности субъектов МСП.</w:t>
            </w:r>
          </w:p>
          <w:p w14:paraId="47EF388A" w14:textId="77777777" w:rsidR="006C5DBA" w:rsidRPr="00352C2E" w:rsidRDefault="006C5DBA" w:rsidP="00A82583">
            <w:pPr>
              <w:jc w:val="both"/>
            </w:pPr>
          </w:p>
          <w:p w14:paraId="613847EF" w14:textId="77777777" w:rsidR="006C5DBA" w:rsidRPr="00352C2E" w:rsidRDefault="006C5DBA" w:rsidP="00A82583">
            <w:pPr>
              <w:jc w:val="both"/>
            </w:pPr>
            <w:r w:rsidRPr="00352C2E">
              <w:t xml:space="preserve">Основными результатами является упрощение требований к: правилам проведения аудита лабораторий иностранных государств по испытанию семян сельскохозяйственных растений для подтверждения компетентности таких лабораторий, методов и результатов исследований </w:t>
            </w:r>
            <w:r w:rsidRPr="00352C2E">
              <w:lastRenderedPageBreak/>
              <w:t xml:space="preserve">и периодичности его проведения; методам и способам карантинного фитосанитарного обеззараживания, обеспечивающим качество выполнения работ по указанному обеззараживанию, порядку оформления их результатов. </w:t>
            </w:r>
          </w:p>
          <w:p w14:paraId="73D6D921" w14:textId="77777777" w:rsidR="006C5DBA" w:rsidRPr="00352C2E" w:rsidRDefault="006C5DBA" w:rsidP="00474F8A"/>
        </w:tc>
        <w:tc>
          <w:tcPr>
            <w:tcW w:w="4111" w:type="dxa"/>
          </w:tcPr>
          <w:p w14:paraId="1454C180" w14:textId="7C495518" w:rsidR="006C5DBA" w:rsidRPr="00352C2E" w:rsidRDefault="006C5DBA" w:rsidP="00474F8A">
            <w:r w:rsidRPr="00352C2E">
              <w:lastRenderedPageBreak/>
              <w:t>Федеральный закон "О семеноводстве" от 30.12.2021 N 454-ФЗ и подзаконные акты.</w:t>
            </w:r>
          </w:p>
        </w:tc>
      </w:tr>
      <w:tr w:rsidR="006C5DBA" w:rsidRPr="00352C2E" w14:paraId="5843D140" w14:textId="77777777" w:rsidTr="00352C2E">
        <w:trPr>
          <w:trHeight w:val="386"/>
        </w:trPr>
        <w:tc>
          <w:tcPr>
            <w:tcW w:w="852" w:type="dxa"/>
          </w:tcPr>
          <w:p w14:paraId="6AD30631" w14:textId="61EEB217" w:rsidR="006C5DBA" w:rsidRPr="00352C2E" w:rsidRDefault="006C5DBA" w:rsidP="00E0526B">
            <w:r w:rsidRPr="00352C2E">
              <w:t>2</w:t>
            </w:r>
          </w:p>
        </w:tc>
        <w:tc>
          <w:tcPr>
            <w:tcW w:w="4394" w:type="dxa"/>
          </w:tcPr>
          <w:p w14:paraId="78C263D3" w14:textId="440E11F0" w:rsidR="00E0526B" w:rsidRPr="00E0526B" w:rsidRDefault="006C5DBA" w:rsidP="00E0526B">
            <w:r w:rsidRPr="00352C2E">
              <w:t>П</w:t>
            </w:r>
            <w:r w:rsidR="00E0526B" w:rsidRPr="00E0526B">
              <w:t>роект Доклада Минсельхоза России о мониторинге правоприменения отдельных положений, содержащих обязательные требования, установленных постановлением Правительства Российской Федерации от 9 октября 2021 г. № 1722 «О Федеральной государственной информационной системе прослеживаемости зерна и продуктов переработки зерна».</w:t>
            </w:r>
          </w:p>
          <w:p w14:paraId="6C38406B" w14:textId="77777777" w:rsidR="006C5DBA" w:rsidRPr="00352C2E" w:rsidRDefault="006C5DBA" w:rsidP="00474F8A"/>
        </w:tc>
        <w:tc>
          <w:tcPr>
            <w:tcW w:w="5528" w:type="dxa"/>
          </w:tcPr>
          <w:p w14:paraId="7A2EB097" w14:textId="77777777" w:rsidR="006C5DBA" w:rsidRPr="00352C2E" w:rsidRDefault="006C5DBA" w:rsidP="00E0526B">
            <w:pPr>
              <w:jc w:val="both"/>
            </w:pPr>
            <w:r w:rsidRPr="00352C2E">
              <w:t>Принято участие в деятельности Рабочей группы «Животноводство и растениеводство» при подкомиссии по совершенствованию 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реформы.</w:t>
            </w:r>
          </w:p>
          <w:p w14:paraId="4EC62E71" w14:textId="77777777" w:rsidR="006C5DBA" w:rsidRPr="00352C2E" w:rsidRDefault="006C5DBA" w:rsidP="00A82583">
            <w:pPr>
              <w:jc w:val="both"/>
            </w:pPr>
          </w:p>
          <w:p w14:paraId="459B70D4" w14:textId="3F58DA94" w:rsidR="006C5DBA" w:rsidRPr="00352C2E" w:rsidRDefault="006C5DBA" w:rsidP="00A82583">
            <w:pPr>
              <w:jc w:val="both"/>
            </w:pPr>
            <w:r w:rsidRPr="00352C2E">
              <w:t>В результате изменились подходы к подготовке и публикации Министерством сельского хозяйства РФ Доклада о мониторинге правоприменения отдельных положений, содержащих обязательные требования, установленных постановлением Правительства Российской Федерации от 9 октября 2021 г. № 1722 «О Федеральной государственной информационной системе прослеживаемости зерна и продуктов переработки зерна». Итоговая версия Доклада в большей степени соответствует действительности и отражает уровень транзакционных издержек субъектов МСП, чем ранняя версия, направленная Министерством сельского хозяйства РФ в Правительство РФ.</w:t>
            </w:r>
          </w:p>
          <w:p w14:paraId="450C3179" w14:textId="77777777" w:rsidR="006C5DBA" w:rsidRPr="00352C2E" w:rsidRDefault="006C5DBA" w:rsidP="00474F8A"/>
        </w:tc>
        <w:tc>
          <w:tcPr>
            <w:tcW w:w="4111" w:type="dxa"/>
          </w:tcPr>
          <w:p w14:paraId="4E0079F1" w14:textId="6123CA45" w:rsidR="006C5DBA" w:rsidRPr="00352C2E" w:rsidRDefault="006C5DBA" w:rsidP="00474F8A">
            <w:r w:rsidRPr="00352C2E">
              <w:t>Федеральный закон "О зерне" от 14.05.1993 N 4973-1</w:t>
            </w:r>
          </w:p>
          <w:p w14:paraId="1FCAA3ED" w14:textId="77777777" w:rsidR="006C5DBA" w:rsidRPr="00352C2E" w:rsidRDefault="006C5DBA" w:rsidP="00474F8A"/>
          <w:p w14:paraId="3BFF6C41" w14:textId="77777777" w:rsidR="006C5DBA" w:rsidRPr="00352C2E" w:rsidRDefault="006C5DBA" w:rsidP="00A82583">
            <w:pPr>
              <w:jc w:val="both"/>
              <w:rPr>
                <w:bCs/>
              </w:rPr>
            </w:pPr>
            <w:r w:rsidRPr="00352C2E">
              <w:rPr>
                <w:bCs/>
              </w:rPr>
              <w:t>Долгосрочная стратегия развития зернового комплекса России до 2035 года.</w:t>
            </w:r>
          </w:p>
          <w:p w14:paraId="7FD2B84F" w14:textId="77777777" w:rsidR="006C5DBA" w:rsidRPr="00352C2E" w:rsidRDefault="006C5DBA" w:rsidP="00474F8A"/>
        </w:tc>
      </w:tr>
      <w:tr w:rsidR="006C5DBA" w:rsidRPr="00352C2E" w14:paraId="038584E0" w14:textId="77777777" w:rsidTr="00352C2E">
        <w:trPr>
          <w:trHeight w:val="386"/>
        </w:trPr>
        <w:tc>
          <w:tcPr>
            <w:tcW w:w="852" w:type="dxa"/>
          </w:tcPr>
          <w:p w14:paraId="193D4188" w14:textId="1D3309E7" w:rsidR="006C5DBA" w:rsidRPr="00352C2E" w:rsidRDefault="006C5DBA" w:rsidP="00474F8A">
            <w:r w:rsidRPr="00352C2E">
              <w:lastRenderedPageBreak/>
              <w:t>3</w:t>
            </w:r>
          </w:p>
        </w:tc>
        <w:tc>
          <w:tcPr>
            <w:tcW w:w="4394" w:type="dxa"/>
          </w:tcPr>
          <w:p w14:paraId="3CBF5AB8" w14:textId="3CA1761E" w:rsidR="006C5DBA" w:rsidRPr="00352C2E" w:rsidRDefault="006C5DBA" w:rsidP="00474F8A">
            <w:r w:rsidRPr="00352C2E">
              <w:t xml:space="preserve">Дефицит и существенное повышение стоимости топлива для </w:t>
            </w:r>
            <w:r w:rsidRPr="00352C2E">
              <w:rPr>
                <w:color w:val="111111"/>
                <w:shd w:val="clear" w:color="auto" w:fill="FDFDFD"/>
              </w:rPr>
              <w:t>сельхозпроизводителей.</w:t>
            </w:r>
          </w:p>
        </w:tc>
        <w:tc>
          <w:tcPr>
            <w:tcW w:w="5528" w:type="dxa"/>
          </w:tcPr>
          <w:p w14:paraId="035DCD86" w14:textId="2E125F01" w:rsidR="006C5DBA" w:rsidRPr="00352C2E" w:rsidRDefault="006C5DBA" w:rsidP="00474F8A">
            <w:r w:rsidRPr="00352C2E">
              <w:t>Подготовлены обращения в Министерство сельского хозяйства</w:t>
            </w:r>
            <w:r w:rsidR="001A45C4">
              <w:t xml:space="preserve"> России</w:t>
            </w:r>
            <w:r w:rsidRPr="00352C2E">
              <w:t>.</w:t>
            </w:r>
          </w:p>
          <w:p w14:paraId="2909CB78" w14:textId="77777777" w:rsidR="006C5DBA" w:rsidRPr="00352C2E" w:rsidRDefault="006C5DBA" w:rsidP="00474F8A"/>
          <w:p w14:paraId="14080FDA" w14:textId="0F585095" w:rsidR="006C5DBA" w:rsidRPr="00352C2E" w:rsidRDefault="006C5DBA" w:rsidP="00474F8A">
            <w:r w:rsidRPr="00352C2E">
              <w:t xml:space="preserve">Материалы были учтены органами исполнительной власти при разработке и реализации мероприятий по </w:t>
            </w:r>
            <w:proofErr w:type="spellStart"/>
            <w:r w:rsidRPr="00352C2E">
              <w:t>приоритизации</w:t>
            </w:r>
            <w:proofErr w:type="spellEnd"/>
            <w:r w:rsidRPr="00352C2E">
              <w:t xml:space="preserve"> обеспечения ГСМ внутренних потребителей, в первую очередь – сельхозпроизводителей.</w:t>
            </w:r>
          </w:p>
        </w:tc>
        <w:tc>
          <w:tcPr>
            <w:tcW w:w="4111" w:type="dxa"/>
          </w:tcPr>
          <w:p w14:paraId="1454CADB" w14:textId="20BF0003" w:rsidR="006C5DBA" w:rsidRPr="00352C2E" w:rsidRDefault="006C5DBA" w:rsidP="00474F8A">
            <w:r w:rsidRPr="00352C2E">
              <w:t>Федеральный закон «Об основах государственного регулирования внешнеторговой деятельности» от 08.12.2003 N 164-ФЗ.</w:t>
            </w:r>
          </w:p>
        </w:tc>
      </w:tr>
      <w:tr w:rsidR="006C5DBA" w:rsidRPr="00352C2E" w14:paraId="10EBCC7F" w14:textId="77777777" w:rsidTr="00352C2E">
        <w:trPr>
          <w:trHeight w:val="386"/>
        </w:trPr>
        <w:tc>
          <w:tcPr>
            <w:tcW w:w="852" w:type="dxa"/>
          </w:tcPr>
          <w:p w14:paraId="67ECA086" w14:textId="4A0FABD3" w:rsidR="006C5DBA" w:rsidRPr="00352C2E" w:rsidRDefault="006C5DBA" w:rsidP="00474F8A">
            <w:r w:rsidRPr="00352C2E">
              <w:t>4</w:t>
            </w:r>
          </w:p>
        </w:tc>
        <w:tc>
          <w:tcPr>
            <w:tcW w:w="4394" w:type="dxa"/>
          </w:tcPr>
          <w:p w14:paraId="7E7BBA20" w14:textId="5E07AFB5" w:rsidR="006C5DBA" w:rsidRPr="00352C2E" w:rsidRDefault="006C5DBA" w:rsidP="00474F8A">
            <w:r w:rsidRPr="00352C2E">
              <w:t>Вопросы таможенно-тарифного регулирования и поддержки экспорта зерна и продуктов его переработки.</w:t>
            </w:r>
          </w:p>
        </w:tc>
        <w:tc>
          <w:tcPr>
            <w:tcW w:w="5528" w:type="dxa"/>
          </w:tcPr>
          <w:p w14:paraId="2B71953B" w14:textId="4E51D07B" w:rsidR="00AF4D3D" w:rsidRPr="00AF4D3D" w:rsidRDefault="00AF4D3D" w:rsidP="00DA5C12">
            <w:r w:rsidRPr="00AF4D3D">
              <w:t>Подготовлено обращение в Министерство сельского хозяйства</w:t>
            </w:r>
            <w:r w:rsidR="001A45C4">
              <w:t xml:space="preserve"> России</w:t>
            </w:r>
            <w:r w:rsidRPr="00AF4D3D">
              <w:t xml:space="preserve"> и Министерство промышленности и торговли </w:t>
            </w:r>
            <w:r w:rsidR="001A45C4">
              <w:t xml:space="preserve">России </w:t>
            </w:r>
            <w:r w:rsidRPr="00AF4D3D">
              <w:t>с ходатайством об сохранении ассигнований на субсидирование экспорта сельскохозяйственной продукции в рамках Программы 1104 в рамках планируемого секвестирования расходов бюджета на 2024 г.</w:t>
            </w:r>
          </w:p>
          <w:p w14:paraId="7DAB3498" w14:textId="77777777" w:rsidR="006C5DBA" w:rsidRPr="00352C2E" w:rsidRDefault="006C5DBA" w:rsidP="00DA5C12">
            <w:pPr>
              <w:jc w:val="both"/>
            </w:pPr>
          </w:p>
          <w:p w14:paraId="6BA04BC4" w14:textId="212BBA5E" w:rsidR="006C5DBA" w:rsidRPr="00352C2E" w:rsidRDefault="006C5DBA" w:rsidP="00DA5C12">
            <w:pPr>
              <w:jc w:val="both"/>
            </w:pPr>
            <w:r w:rsidRPr="00352C2E">
              <w:t xml:space="preserve">Основным результатом является сохранение финансирования программы субсидирования транспортных расходов, действующей в рамках Постановления Правительства РФ от 15.09.2017 № 1104. </w:t>
            </w:r>
          </w:p>
        </w:tc>
        <w:tc>
          <w:tcPr>
            <w:tcW w:w="4111" w:type="dxa"/>
          </w:tcPr>
          <w:p w14:paraId="7F879F00" w14:textId="519F9DC3" w:rsidR="006C5DBA" w:rsidRPr="00352C2E" w:rsidRDefault="006C5DBA" w:rsidP="00474F8A">
            <w:r w:rsidRPr="00352C2E">
              <w:t>П</w:t>
            </w:r>
            <w:r w:rsidR="00AF4D3D" w:rsidRPr="00AF4D3D">
              <w:t>остановление Правительства Российской Федерации от 15 сентября 2017 г. № 1104 «О предоставлении субсидий из федерального бюджета российским организациям на компенсацию части затрат на транспортировку сельскохозяйственной и продовольственной продукции»</w:t>
            </w:r>
            <w:r w:rsidRPr="00352C2E">
              <w:t>.</w:t>
            </w:r>
          </w:p>
        </w:tc>
      </w:tr>
      <w:tr w:rsidR="006C5DBA" w:rsidRPr="00352C2E" w14:paraId="4330BF4A" w14:textId="77777777" w:rsidTr="00352C2E">
        <w:trPr>
          <w:trHeight w:val="386"/>
        </w:trPr>
        <w:tc>
          <w:tcPr>
            <w:tcW w:w="852" w:type="dxa"/>
          </w:tcPr>
          <w:p w14:paraId="04ED2F23" w14:textId="563F8D60" w:rsidR="006C5DBA" w:rsidRPr="00352C2E" w:rsidRDefault="006C5DBA" w:rsidP="00AB50D6">
            <w:pPr>
              <w:jc w:val="both"/>
              <w:rPr>
                <w:bCs/>
              </w:rPr>
            </w:pPr>
            <w:r w:rsidRPr="00352C2E">
              <w:rPr>
                <w:bCs/>
              </w:rPr>
              <w:t>5</w:t>
            </w:r>
          </w:p>
        </w:tc>
        <w:tc>
          <w:tcPr>
            <w:tcW w:w="4394" w:type="dxa"/>
          </w:tcPr>
          <w:p w14:paraId="3848C687" w14:textId="7BD7127D" w:rsidR="006C5DBA" w:rsidRPr="00352C2E" w:rsidRDefault="006C5DBA" w:rsidP="00AB50D6">
            <w:pPr>
              <w:jc w:val="both"/>
              <w:rPr>
                <w:bCs/>
              </w:rPr>
            </w:pPr>
            <w:r w:rsidRPr="00352C2E">
              <w:rPr>
                <w:bCs/>
              </w:rPr>
              <w:t>Снятие экспортных ограничений при экспорте зерна для субъектов МСП.</w:t>
            </w:r>
          </w:p>
          <w:p w14:paraId="660D3A1B" w14:textId="77777777" w:rsidR="006C5DBA" w:rsidRPr="00352C2E" w:rsidRDefault="006C5DBA" w:rsidP="00AB50D6"/>
        </w:tc>
        <w:tc>
          <w:tcPr>
            <w:tcW w:w="5528" w:type="dxa"/>
          </w:tcPr>
          <w:p w14:paraId="5AF4F684" w14:textId="18EAFB6B" w:rsidR="006C5DBA" w:rsidRPr="00352C2E" w:rsidRDefault="006C5DBA" w:rsidP="00AB50D6">
            <w:pPr>
              <w:jc w:val="both"/>
            </w:pPr>
            <w:r w:rsidRPr="00352C2E">
              <w:t>Подготовлены обращения в Совет Федерации РФ, Минэкономразвития России, ФАС</w:t>
            </w:r>
            <w:r w:rsidR="001A45C4">
              <w:t xml:space="preserve"> России</w:t>
            </w:r>
            <w:r w:rsidRPr="00352C2E">
              <w:t>.</w:t>
            </w:r>
          </w:p>
          <w:p w14:paraId="02A21F1E" w14:textId="77777777" w:rsidR="006C5DBA" w:rsidRPr="00352C2E" w:rsidRDefault="006C5DBA" w:rsidP="00AB50D6">
            <w:pPr>
              <w:jc w:val="both"/>
            </w:pPr>
          </w:p>
          <w:p w14:paraId="20906A5D" w14:textId="601BF6F5" w:rsidR="006C5DBA" w:rsidRPr="00352C2E" w:rsidRDefault="006C5DBA" w:rsidP="00AB50D6">
            <w:pPr>
              <w:jc w:val="both"/>
            </w:pPr>
            <w:r w:rsidRPr="00352C2E">
              <w:t xml:space="preserve">Принято участие в заседании Совета Федерации </w:t>
            </w:r>
            <w:r w:rsidR="001A45C4">
              <w:t xml:space="preserve">РФ </w:t>
            </w:r>
            <w:r w:rsidRPr="00352C2E">
              <w:t>по указанным вопросам.</w:t>
            </w:r>
          </w:p>
          <w:p w14:paraId="5F4D288F" w14:textId="77777777" w:rsidR="006C5DBA" w:rsidRPr="00352C2E" w:rsidRDefault="006C5DBA" w:rsidP="00AB50D6">
            <w:pPr>
              <w:jc w:val="both"/>
            </w:pPr>
          </w:p>
          <w:p w14:paraId="2E19DE53" w14:textId="77777777" w:rsidR="006C5DBA" w:rsidRPr="00352C2E" w:rsidRDefault="006C5DBA" w:rsidP="00AB50D6">
            <w:pPr>
              <w:jc w:val="both"/>
            </w:pPr>
            <w:r w:rsidRPr="00352C2E">
              <w:t>Проблематика представлена в органах государственной власти. Несмотря на важную для отрасли проблематику, предложения делового сообщества остались неучтенными.</w:t>
            </w:r>
          </w:p>
          <w:p w14:paraId="247B1BEA" w14:textId="77777777" w:rsidR="006C5DBA" w:rsidRPr="00352C2E" w:rsidRDefault="006C5DBA" w:rsidP="00AB50D6"/>
        </w:tc>
        <w:tc>
          <w:tcPr>
            <w:tcW w:w="4111" w:type="dxa"/>
          </w:tcPr>
          <w:p w14:paraId="0B091749" w14:textId="38F475E5" w:rsidR="006C5DBA" w:rsidRPr="00352C2E" w:rsidRDefault="006C5DBA" w:rsidP="005F74E1">
            <w:pPr>
              <w:jc w:val="both"/>
              <w:rPr>
                <w:bCs/>
              </w:rPr>
            </w:pPr>
            <w:r w:rsidRPr="00352C2E">
              <w:rPr>
                <w:bCs/>
              </w:rPr>
              <w:t xml:space="preserve">Постановление Правительства Российской </w:t>
            </w:r>
          </w:p>
          <w:p w14:paraId="76CEF6D3" w14:textId="77777777" w:rsidR="006C5DBA" w:rsidRPr="00352C2E" w:rsidRDefault="006C5DBA" w:rsidP="005F74E1">
            <w:pPr>
              <w:jc w:val="both"/>
              <w:rPr>
                <w:bCs/>
              </w:rPr>
            </w:pPr>
            <w:r w:rsidRPr="00352C2E">
              <w:rPr>
                <w:bCs/>
              </w:rPr>
              <w:t xml:space="preserve">Федерации от 31 декабря 2021 г. № 2595 «О мерах по регулированию </w:t>
            </w:r>
          </w:p>
          <w:p w14:paraId="7CDFFC67" w14:textId="77777777" w:rsidR="006C5DBA" w:rsidRPr="00352C2E" w:rsidRDefault="006C5DBA" w:rsidP="005F74E1">
            <w:pPr>
              <w:jc w:val="both"/>
              <w:rPr>
                <w:bCs/>
              </w:rPr>
            </w:pPr>
            <w:r w:rsidRPr="00352C2E">
              <w:rPr>
                <w:bCs/>
              </w:rPr>
              <w:t xml:space="preserve">вывоза пшеницы и </w:t>
            </w:r>
            <w:proofErr w:type="spellStart"/>
            <w:r w:rsidRPr="00352C2E">
              <w:rPr>
                <w:bCs/>
              </w:rPr>
              <w:t>меслина</w:t>
            </w:r>
            <w:proofErr w:type="spellEnd"/>
            <w:r w:rsidRPr="00352C2E">
              <w:rPr>
                <w:bCs/>
              </w:rPr>
              <w:t xml:space="preserve">, ячменя, ржи и кукурузы за пределы территории </w:t>
            </w:r>
          </w:p>
          <w:p w14:paraId="37E2F015" w14:textId="77777777" w:rsidR="006C5DBA" w:rsidRPr="00352C2E" w:rsidRDefault="006C5DBA" w:rsidP="005F74E1">
            <w:pPr>
              <w:jc w:val="both"/>
              <w:rPr>
                <w:bCs/>
              </w:rPr>
            </w:pPr>
            <w:r w:rsidRPr="00352C2E">
              <w:rPr>
                <w:bCs/>
              </w:rPr>
              <w:t xml:space="preserve">Российской Федерации в государства, не являющиеся членами </w:t>
            </w:r>
          </w:p>
          <w:p w14:paraId="7A246E32" w14:textId="155B9C73" w:rsidR="006C5DBA" w:rsidRPr="00352C2E" w:rsidRDefault="006C5DBA" w:rsidP="005F74E1">
            <w:pPr>
              <w:jc w:val="both"/>
              <w:rPr>
                <w:bCs/>
              </w:rPr>
            </w:pPr>
            <w:r w:rsidRPr="00352C2E">
              <w:rPr>
                <w:bCs/>
              </w:rPr>
              <w:t>Евразийского экономического союза»;</w:t>
            </w:r>
          </w:p>
          <w:p w14:paraId="31927DE6" w14:textId="77777777" w:rsidR="006C5DBA" w:rsidRPr="00352C2E" w:rsidRDefault="006C5DBA" w:rsidP="005F74E1">
            <w:pPr>
              <w:jc w:val="both"/>
              <w:rPr>
                <w:bCs/>
              </w:rPr>
            </w:pPr>
          </w:p>
          <w:p w14:paraId="62A45EDC" w14:textId="77777777" w:rsidR="006C5DBA" w:rsidRPr="00352C2E" w:rsidRDefault="006C5DBA" w:rsidP="00AB50D6">
            <w:pPr>
              <w:jc w:val="both"/>
              <w:rPr>
                <w:bCs/>
              </w:rPr>
            </w:pPr>
            <w:r w:rsidRPr="00352C2E">
              <w:t>Федеральный проект «Экспорт продукции АПК».</w:t>
            </w:r>
          </w:p>
          <w:p w14:paraId="21EAAE63" w14:textId="77777777" w:rsidR="006C5DBA" w:rsidRPr="00352C2E" w:rsidRDefault="006C5DBA" w:rsidP="00AB50D6"/>
        </w:tc>
      </w:tr>
      <w:tr w:rsidR="006C5DBA" w:rsidRPr="00352C2E" w14:paraId="6506FCA9" w14:textId="77777777" w:rsidTr="00352C2E">
        <w:trPr>
          <w:trHeight w:val="386"/>
        </w:trPr>
        <w:tc>
          <w:tcPr>
            <w:tcW w:w="852" w:type="dxa"/>
          </w:tcPr>
          <w:p w14:paraId="2726E6D1" w14:textId="5F1F7FE7" w:rsidR="006C5DBA" w:rsidRPr="00352C2E" w:rsidRDefault="006C5DBA" w:rsidP="00AB50D6">
            <w:pPr>
              <w:jc w:val="both"/>
              <w:rPr>
                <w:bCs/>
              </w:rPr>
            </w:pPr>
            <w:r w:rsidRPr="00352C2E">
              <w:rPr>
                <w:bCs/>
              </w:rPr>
              <w:lastRenderedPageBreak/>
              <w:t>6</w:t>
            </w:r>
          </w:p>
        </w:tc>
        <w:tc>
          <w:tcPr>
            <w:tcW w:w="4394" w:type="dxa"/>
          </w:tcPr>
          <w:p w14:paraId="6D26B081" w14:textId="1A361095" w:rsidR="006C5DBA" w:rsidRPr="00352C2E" w:rsidRDefault="006C5DBA" w:rsidP="00AB50D6">
            <w:pPr>
              <w:jc w:val="both"/>
              <w:rPr>
                <w:bCs/>
              </w:rPr>
            </w:pPr>
            <w:r w:rsidRPr="00352C2E">
              <w:rPr>
                <w:bCs/>
              </w:rPr>
              <w:t>Снижение барьеров при транзитных железнодорожных перевозках зерна и муки по территории Казахстана.</w:t>
            </w:r>
          </w:p>
          <w:p w14:paraId="34473182" w14:textId="77777777" w:rsidR="006C5DBA" w:rsidRPr="00352C2E" w:rsidRDefault="006C5DBA" w:rsidP="00AB50D6"/>
        </w:tc>
        <w:tc>
          <w:tcPr>
            <w:tcW w:w="5528" w:type="dxa"/>
          </w:tcPr>
          <w:p w14:paraId="703A2072" w14:textId="2F4BE10F" w:rsidR="00072FCB" w:rsidRPr="00072FCB" w:rsidRDefault="00072FCB" w:rsidP="001E2F0C">
            <w:pPr>
              <w:jc w:val="both"/>
            </w:pPr>
            <w:r w:rsidRPr="00072FCB">
              <w:t>Направлено обращение в ЕЭК (на Мясниковича М.В. и Глазьева С.Ю.)</w:t>
            </w:r>
            <w:r w:rsidR="006C5DBA" w:rsidRPr="00352C2E">
              <w:t xml:space="preserve"> и Общественный совет Минсельхоза России</w:t>
            </w:r>
            <w:r w:rsidRPr="00072FCB">
              <w:t xml:space="preserve"> по вопросу необходимости ликвидации дискриминационной политики в сфере тарификации транзитных железнодорожных перевозок, осуществляемой Республикой Казахстан.</w:t>
            </w:r>
          </w:p>
          <w:p w14:paraId="521ED891" w14:textId="0D05D5FE" w:rsidR="006C5DBA" w:rsidRPr="00352C2E" w:rsidRDefault="006C5DBA" w:rsidP="00AB50D6">
            <w:pPr>
              <w:jc w:val="both"/>
            </w:pPr>
          </w:p>
          <w:p w14:paraId="1D793A1F" w14:textId="01D47042" w:rsidR="006C5DBA" w:rsidRPr="00352C2E" w:rsidRDefault="006C5DBA" w:rsidP="001E2F0C">
            <w:pPr>
              <w:jc w:val="both"/>
            </w:pPr>
            <w:r w:rsidRPr="00352C2E">
              <w:t xml:space="preserve">В результате материалы о применении единообразного расчета железнодорожного тарифа для казахстанских грузоотправителей и грузоотправителей из других стран ЕАЭС при транзитных перевозках зерна и продуктов его переработки по территории Республики Казахстан в направлении государств, не являющихся членами ЕАЭС, были учтены и рассмотрены на 28-м заседании подкомитета по ж/д транспорту ЕЭК 27 июля 2023 года. </w:t>
            </w:r>
          </w:p>
          <w:p w14:paraId="6D5CD58B" w14:textId="77777777" w:rsidR="006C5DBA" w:rsidRPr="00352C2E" w:rsidRDefault="006C5DBA" w:rsidP="00AB50D6">
            <w:pPr>
              <w:jc w:val="both"/>
              <w:rPr>
                <w:b/>
                <w:bCs/>
              </w:rPr>
            </w:pPr>
          </w:p>
          <w:p w14:paraId="0467034E" w14:textId="77777777" w:rsidR="006C5DBA" w:rsidRPr="00352C2E" w:rsidRDefault="006C5DBA" w:rsidP="00AB50D6">
            <w:pPr>
              <w:jc w:val="both"/>
            </w:pPr>
            <w:r w:rsidRPr="00352C2E">
              <w:t>Проблематика представлена в органах государственной власти и последовательно решается.</w:t>
            </w:r>
          </w:p>
          <w:p w14:paraId="2A43218B" w14:textId="77777777" w:rsidR="006C5DBA" w:rsidRPr="00352C2E" w:rsidRDefault="006C5DBA" w:rsidP="00AB50D6"/>
        </w:tc>
        <w:tc>
          <w:tcPr>
            <w:tcW w:w="4111" w:type="dxa"/>
          </w:tcPr>
          <w:p w14:paraId="7EF673EA" w14:textId="77777777" w:rsidR="006C5DBA" w:rsidRPr="00352C2E" w:rsidRDefault="006C5DBA" w:rsidP="00AB50D6">
            <w:pPr>
              <w:jc w:val="both"/>
              <w:rPr>
                <w:bCs/>
              </w:rPr>
            </w:pPr>
            <w:r w:rsidRPr="00352C2E">
              <w:rPr>
                <w:bCs/>
              </w:rPr>
              <w:t>Долгосрочная стратегия развития зернового комплекса России до 2035 года;</w:t>
            </w:r>
          </w:p>
          <w:p w14:paraId="4FC9DB22" w14:textId="77777777" w:rsidR="006C5DBA" w:rsidRPr="00352C2E" w:rsidRDefault="006C5DBA" w:rsidP="00AB50D6">
            <w:pPr>
              <w:jc w:val="both"/>
            </w:pPr>
          </w:p>
          <w:p w14:paraId="6C6A98C0" w14:textId="0DE87C66" w:rsidR="006C5DBA" w:rsidRPr="00352C2E" w:rsidRDefault="006C5DBA" w:rsidP="00AB50D6">
            <w:r w:rsidRPr="00352C2E">
              <w:t>Федеральный проект «Экспорт продукции АПК».</w:t>
            </w:r>
          </w:p>
        </w:tc>
      </w:tr>
      <w:tr w:rsidR="006C5DBA" w:rsidRPr="00352C2E" w14:paraId="49A96BB4" w14:textId="77777777" w:rsidTr="00352C2E">
        <w:trPr>
          <w:trHeight w:val="369"/>
        </w:trPr>
        <w:tc>
          <w:tcPr>
            <w:tcW w:w="852" w:type="dxa"/>
          </w:tcPr>
          <w:p w14:paraId="15FC3C61" w14:textId="567AAD90" w:rsidR="006C5DBA" w:rsidRPr="00352C2E" w:rsidRDefault="006C5DBA" w:rsidP="00AB50D6">
            <w:pPr>
              <w:jc w:val="both"/>
              <w:rPr>
                <w:bCs/>
              </w:rPr>
            </w:pPr>
            <w:r w:rsidRPr="00352C2E">
              <w:rPr>
                <w:bCs/>
              </w:rPr>
              <w:t>7</w:t>
            </w:r>
          </w:p>
        </w:tc>
        <w:tc>
          <w:tcPr>
            <w:tcW w:w="4394" w:type="dxa"/>
          </w:tcPr>
          <w:p w14:paraId="6DC33F05" w14:textId="1A71ACBB" w:rsidR="006C5DBA" w:rsidRPr="00352C2E" w:rsidRDefault="006C5DBA" w:rsidP="00AB50D6">
            <w:pPr>
              <w:jc w:val="both"/>
              <w:rPr>
                <w:bCs/>
              </w:rPr>
            </w:pPr>
            <w:r w:rsidRPr="00352C2E">
              <w:rPr>
                <w:bCs/>
              </w:rPr>
              <w:t>Выстраивание отношений с Россельхознадзором.</w:t>
            </w:r>
          </w:p>
          <w:p w14:paraId="36D08A50" w14:textId="77777777" w:rsidR="006C5DBA" w:rsidRPr="00352C2E" w:rsidRDefault="006C5DBA" w:rsidP="00AB50D6">
            <w:pPr>
              <w:jc w:val="both"/>
              <w:rPr>
                <w:bCs/>
              </w:rPr>
            </w:pPr>
          </w:p>
        </w:tc>
        <w:tc>
          <w:tcPr>
            <w:tcW w:w="5528" w:type="dxa"/>
          </w:tcPr>
          <w:p w14:paraId="4AFA8F91" w14:textId="4B38E542" w:rsidR="006C5DBA" w:rsidRPr="00352C2E" w:rsidRDefault="006C5DBA" w:rsidP="00AB50D6">
            <w:pPr>
              <w:jc w:val="both"/>
            </w:pPr>
            <w:r w:rsidRPr="00352C2E">
              <w:t xml:space="preserve">Благодаря экспертной работе Комиссии в повестку деятельности Россельхознадзора включены вопросы согласования: требований по безопасности к российской пшенице, предъявляемых со стороны Монголии; требований к допуску на внутренний рынок российских пшеничных отрубей, </w:t>
            </w:r>
            <w:r w:rsidRPr="00352C2E">
              <w:lastRenderedPageBreak/>
              <w:t>предъявляемых со стороны КНР; требований по безопасности к российской пшенице и фитосанитарным сертификатам, предъявляемых со стороны КНР; требований к оформлению ветеринарных сертификатов при экспорте пшеничных отрубей в Марокко, Оман и Саудовскую Аравию.</w:t>
            </w:r>
          </w:p>
          <w:p w14:paraId="09627B88" w14:textId="10D1A313" w:rsidR="006C5DBA" w:rsidRPr="00352C2E" w:rsidRDefault="006C5DBA" w:rsidP="00AB50D6">
            <w:pPr>
              <w:jc w:val="both"/>
            </w:pPr>
          </w:p>
          <w:p w14:paraId="7956E6C4" w14:textId="77777777" w:rsidR="006C5DBA" w:rsidRPr="00352C2E" w:rsidRDefault="006C5DBA" w:rsidP="00AB50D6">
            <w:pPr>
              <w:jc w:val="both"/>
            </w:pPr>
          </w:p>
        </w:tc>
        <w:tc>
          <w:tcPr>
            <w:tcW w:w="4111" w:type="dxa"/>
          </w:tcPr>
          <w:p w14:paraId="5112E0BC" w14:textId="77777777" w:rsidR="006C5DBA" w:rsidRPr="00352C2E" w:rsidRDefault="006C5DBA" w:rsidP="00AB50D6">
            <w:pPr>
              <w:jc w:val="both"/>
              <w:rPr>
                <w:bCs/>
              </w:rPr>
            </w:pPr>
            <w:r w:rsidRPr="00352C2E">
              <w:rPr>
                <w:bCs/>
              </w:rPr>
              <w:lastRenderedPageBreak/>
              <w:t>Долгосрочная стратегия развития зернового комплекса России до 2035 года;</w:t>
            </w:r>
          </w:p>
          <w:p w14:paraId="5C44726C" w14:textId="77777777" w:rsidR="006C5DBA" w:rsidRPr="00352C2E" w:rsidRDefault="006C5DBA" w:rsidP="00AB50D6">
            <w:pPr>
              <w:jc w:val="both"/>
            </w:pPr>
          </w:p>
          <w:p w14:paraId="48E6892D" w14:textId="77777777" w:rsidR="006C5DBA" w:rsidRPr="00352C2E" w:rsidRDefault="006C5DBA" w:rsidP="00AB50D6">
            <w:pPr>
              <w:jc w:val="both"/>
            </w:pPr>
            <w:r w:rsidRPr="00352C2E">
              <w:t>Федеральный проект «Экспорт продукции АПК».</w:t>
            </w:r>
          </w:p>
          <w:p w14:paraId="15DFE6E4" w14:textId="77777777" w:rsidR="006C5DBA" w:rsidRPr="00352C2E" w:rsidRDefault="006C5DBA" w:rsidP="00AB50D6">
            <w:pPr>
              <w:jc w:val="both"/>
            </w:pPr>
          </w:p>
        </w:tc>
      </w:tr>
      <w:tr w:rsidR="006C5DBA" w:rsidRPr="00352C2E" w14:paraId="680B244F" w14:textId="77777777" w:rsidTr="00352C2E">
        <w:trPr>
          <w:trHeight w:val="369"/>
        </w:trPr>
        <w:tc>
          <w:tcPr>
            <w:tcW w:w="852" w:type="dxa"/>
          </w:tcPr>
          <w:p w14:paraId="42347926" w14:textId="3B6155B0" w:rsidR="006C5DBA" w:rsidRPr="00352C2E" w:rsidRDefault="006C5DBA" w:rsidP="00AB50D6">
            <w:pPr>
              <w:jc w:val="both"/>
              <w:rPr>
                <w:bCs/>
              </w:rPr>
            </w:pPr>
            <w:r w:rsidRPr="00352C2E">
              <w:rPr>
                <w:bCs/>
              </w:rPr>
              <w:lastRenderedPageBreak/>
              <w:t>8</w:t>
            </w:r>
          </w:p>
        </w:tc>
        <w:tc>
          <w:tcPr>
            <w:tcW w:w="4394" w:type="dxa"/>
          </w:tcPr>
          <w:p w14:paraId="4DFF3DD6" w14:textId="08A522CB" w:rsidR="006C5DBA" w:rsidRPr="00352C2E" w:rsidRDefault="006C5DBA" w:rsidP="00AB50D6">
            <w:pPr>
              <w:jc w:val="both"/>
              <w:rPr>
                <w:bCs/>
              </w:rPr>
            </w:pPr>
            <w:r w:rsidRPr="00352C2E">
              <w:rPr>
                <w:bCs/>
              </w:rPr>
              <w:t xml:space="preserve">Выстраивание отношений с </w:t>
            </w:r>
          </w:p>
          <w:p w14:paraId="39F2616D" w14:textId="0D5DA8C5" w:rsidR="006C5DBA" w:rsidRPr="00352C2E" w:rsidRDefault="006C5DBA" w:rsidP="00AB50D6">
            <w:pPr>
              <w:jc w:val="both"/>
              <w:rPr>
                <w:bCs/>
              </w:rPr>
            </w:pPr>
            <w:r w:rsidRPr="00352C2E">
              <w:rPr>
                <w:bCs/>
              </w:rPr>
              <w:t>ФНС России</w:t>
            </w:r>
          </w:p>
        </w:tc>
        <w:tc>
          <w:tcPr>
            <w:tcW w:w="5528" w:type="dxa"/>
          </w:tcPr>
          <w:p w14:paraId="12155274" w14:textId="77777777" w:rsidR="006C5DBA" w:rsidRPr="00352C2E" w:rsidRDefault="006C5DBA" w:rsidP="00AB50D6">
            <w:pPr>
              <w:jc w:val="both"/>
            </w:pPr>
            <w:r w:rsidRPr="00352C2E">
              <w:t>Проведение совместных заседаний с ФНС России.</w:t>
            </w:r>
          </w:p>
          <w:p w14:paraId="2FA59192" w14:textId="77777777" w:rsidR="006C5DBA" w:rsidRPr="00352C2E" w:rsidRDefault="006C5DBA" w:rsidP="00AB50D6">
            <w:pPr>
              <w:jc w:val="both"/>
            </w:pPr>
          </w:p>
          <w:p w14:paraId="2E185991" w14:textId="0A4C6404" w:rsidR="006C5DBA" w:rsidRPr="00352C2E" w:rsidRDefault="006C5DBA" w:rsidP="00AB50D6">
            <w:pPr>
              <w:jc w:val="both"/>
            </w:pPr>
            <w:r w:rsidRPr="00352C2E">
              <w:t>Основным результатом данных мероприятий является профилактика нарушений требований налогового законодательства и повышение профессиональных компетенций финансовых подразделений организаций, являющихся членами ОПОРЫ РОССИИ.</w:t>
            </w:r>
            <w:r w:rsidRPr="00352C2E">
              <w:br/>
            </w:r>
            <w:r w:rsidRPr="00352C2E">
              <w:br/>
            </w:r>
          </w:p>
          <w:p w14:paraId="22906A0B" w14:textId="77777777" w:rsidR="006C5DBA" w:rsidRPr="00352C2E" w:rsidRDefault="006C5DBA" w:rsidP="00AB50D6">
            <w:pPr>
              <w:jc w:val="both"/>
            </w:pPr>
          </w:p>
        </w:tc>
        <w:tc>
          <w:tcPr>
            <w:tcW w:w="4111" w:type="dxa"/>
          </w:tcPr>
          <w:p w14:paraId="1940DA80" w14:textId="3CB2ED83" w:rsidR="006C5DBA" w:rsidRPr="00352C2E" w:rsidRDefault="006C5DBA" w:rsidP="00AB50D6">
            <w:pPr>
              <w:jc w:val="both"/>
            </w:pPr>
            <w:r w:rsidRPr="00352C2E">
              <w:t>Хартия в сфере оборота сельскохозяйственной продукции и Хартия участников рынка перевозок грузовым автомобильным транспортом.</w:t>
            </w:r>
          </w:p>
        </w:tc>
      </w:tr>
      <w:tr w:rsidR="006C5DBA" w:rsidRPr="00352C2E" w14:paraId="7F1C653F" w14:textId="77777777" w:rsidTr="00352C2E">
        <w:trPr>
          <w:trHeight w:val="369"/>
        </w:trPr>
        <w:tc>
          <w:tcPr>
            <w:tcW w:w="852" w:type="dxa"/>
          </w:tcPr>
          <w:p w14:paraId="2EC765BD" w14:textId="20211BC1" w:rsidR="006C5DBA" w:rsidRPr="00352C2E" w:rsidRDefault="006C5DBA" w:rsidP="00AB50D6">
            <w:pPr>
              <w:jc w:val="both"/>
              <w:rPr>
                <w:bCs/>
              </w:rPr>
            </w:pPr>
            <w:r w:rsidRPr="00352C2E">
              <w:rPr>
                <w:bCs/>
              </w:rPr>
              <w:t>9</w:t>
            </w:r>
          </w:p>
        </w:tc>
        <w:tc>
          <w:tcPr>
            <w:tcW w:w="4394" w:type="dxa"/>
          </w:tcPr>
          <w:p w14:paraId="593D5AA6" w14:textId="72187181" w:rsidR="006C5DBA" w:rsidRPr="00352C2E" w:rsidRDefault="006C5DBA" w:rsidP="00AB50D6">
            <w:pPr>
              <w:jc w:val="both"/>
              <w:rPr>
                <w:bCs/>
              </w:rPr>
            </w:pPr>
            <w:r w:rsidRPr="00352C2E">
              <w:rPr>
                <w:bCs/>
              </w:rPr>
              <w:t>Выстраивание отношений с РЭЦ.</w:t>
            </w:r>
          </w:p>
          <w:p w14:paraId="314D28BA" w14:textId="77777777" w:rsidR="006C5DBA" w:rsidRPr="00352C2E" w:rsidRDefault="006C5DBA" w:rsidP="00AB50D6">
            <w:pPr>
              <w:jc w:val="both"/>
              <w:rPr>
                <w:bCs/>
              </w:rPr>
            </w:pPr>
          </w:p>
        </w:tc>
        <w:tc>
          <w:tcPr>
            <w:tcW w:w="5528" w:type="dxa"/>
          </w:tcPr>
          <w:p w14:paraId="288D4BB1" w14:textId="77777777" w:rsidR="00AF4D3D" w:rsidRPr="00AF4D3D" w:rsidRDefault="00AF4D3D" w:rsidP="006C5DBA">
            <w:pPr>
              <w:jc w:val="both"/>
            </w:pPr>
            <w:r w:rsidRPr="00AF4D3D">
              <w:t>Обеспечено взаимодействие с АО «РЭЦ» в части поиска возможностей экспорта сельскохозяйственной продукции (КНР, Египет).</w:t>
            </w:r>
          </w:p>
          <w:p w14:paraId="63632469" w14:textId="77777777" w:rsidR="006C5DBA" w:rsidRPr="00352C2E" w:rsidRDefault="006C5DBA" w:rsidP="00AB50D6">
            <w:pPr>
              <w:jc w:val="both"/>
            </w:pPr>
          </w:p>
          <w:p w14:paraId="78204022" w14:textId="77777777" w:rsidR="006C5DBA" w:rsidRPr="00352C2E" w:rsidRDefault="006C5DBA" w:rsidP="00AB50D6">
            <w:pPr>
              <w:jc w:val="both"/>
            </w:pPr>
          </w:p>
        </w:tc>
        <w:tc>
          <w:tcPr>
            <w:tcW w:w="4111" w:type="dxa"/>
          </w:tcPr>
          <w:p w14:paraId="1442B624" w14:textId="77777777" w:rsidR="006C5DBA" w:rsidRPr="00352C2E" w:rsidRDefault="006C5DBA" w:rsidP="00AB50D6">
            <w:pPr>
              <w:jc w:val="both"/>
            </w:pPr>
            <w:r w:rsidRPr="00352C2E">
              <w:t>Федеральный проект «Экспорт продукции АПК».</w:t>
            </w:r>
          </w:p>
          <w:p w14:paraId="08494D05" w14:textId="77777777" w:rsidR="006C5DBA" w:rsidRPr="00352C2E" w:rsidRDefault="006C5DBA" w:rsidP="00AB50D6">
            <w:pPr>
              <w:jc w:val="both"/>
              <w:rPr>
                <w:bCs/>
              </w:rPr>
            </w:pPr>
          </w:p>
        </w:tc>
      </w:tr>
      <w:tr w:rsidR="00FC3D80" w:rsidRPr="00352C2E" w14:paraId="2FE7C4A9" w14:textId="77777777" w:rsidTr="00352C2E">
        <w:trPr>
          <w:trHeight w:val="369"/>
        </w:trPr>
        <w:tc>
          <w:tcPr>
            <w:tcW w:w="852" w:type="dxa"/>
          </w:tcPr>
          <w:p w14:paraId="221B0C2C" w14:textId="13ABB660" w:rsidR="00FC3D80" w:rsidRPr="00352C2E" w:rsidRDefault="00FC3D80" w:rsidP="00AB50D6">
            <w:pPr>
              <w:jc w:val="both"/>
              <w:rPr>
                <w:bCs/>
              </w:rPr>
            </w:pPr>
            <w:r w:rsidRPr="00352C2E">
              <w:rPr>
                <w:bCs/>
              </w:rPr>
              <w:t>10</w:t>
            </w:r>
          </w:p>
        </w:tc>
        <w:tc>
          <w:tcPr>
            <w:tcW w:w="4394" w:type="dxa"/>
          </w:tcPr>
          <w:p w14:paraId="5E2216FB" w14:textId="77777777" w:rsidR="00FC3D80" w:rsidRPr="00352C2E" w:rsidRDefault="00FC3D80" w:rsidP="00AB50D6">
            <w:pPr>
              <w:jc w:val="both"/>
              <w:rPr>
                <w:bCs/>
              </w:rPr>
            </w:pPr>
            <w:r w:rsidRPr="00352C2E">
              <w:rPr>
                <w:bCs/>
              </w:rPr>
              <w:t>Выстраивание отношений с РЖД.</w:t>
            </w:r>
          </w:p>
          <w:p w14:paraId="02AEA644" w14:textId="36DF1389" w:rsidR="00FC3D80" w:rsidRPr="00352C2E" w:rsidRDefault="00FC3D80" w:rsidP="00AB50D6">
            <w:pPr>
              <w:jc w:val="both"/>
              <w:rPr>
                <w:bCs/>
              </w:rPr>
            </w:pPr>
          </w:p>
        </w:tc>
        <w:tc>
          <w:tcPr>
            <w:tcW w:w="5528" w:type="dxa"/>
          </w:tcPr>
          <w:p w14:paraId="012D2D9D" w14:textId="72F68518" w:rsidR="00FC3D80" w:rsidRPr="00352C2E" w:rsidRDefault="00FC3D80" w:rsidP="006C5DBA">
            <w:pPr>
              <w:jc w:val="both"/>
            </w:pPr>
            <w:r w:rsidRPr="00352C2E">
              <w:t>Проведен вебинар</w:t>
            </w:r>
            <w:r w:rsidR="00E423BF" w:rsidRPr="00352C2E">
              <w:t xml:space="preserve"> с представителем ЦФТО РЖД с презентацией сервиса МТК «Север-Юг».</w:t>
            </w:r>
          </w:p>
        </w:tc>
        <w:tc>
          <w:tcPr>
            <w:tcW w:w="4111" w:type="dxa"/>
          </w:tcPr>
          <w:p w14:paraId="57AE911E" w14:textId="77777777" w:rsidR="00E423BF" w:rsidRPr="00352C2E" w:rsidRDefault="00E423BF" w:rsidP="00E423BF">
            <w:pPr>
              <w:jc w:val="both"/>
              <w:rPr>
                <w:bCs/>
              </w:rPr>
            </w:pPr>
            <w:r w:rsidRPr="00352C2E">
              <w:rPr>
                <w:bCs/>
              </w:rPr>
              <w:t>Долгосрочная стратегия развития зернового комплекса России до 2035 года;</w:t>
            </w:r>
          </w:p>
          <w:p w14:paraId="6B4CB936" w14:textId="77777777" w:rsidR="00E423BF" w:rsidRPr="00352C2E" w:rsidRDefault="00E423BF" w:rsidP="00E423BF">
            <w:pPr>
              <w:jc w:val="both"/>
            </w:pPr>
          </w:p>
          <w:p w14:paraId="64DD3C09" w14:textId="5F02037D" w:rsidR="00E423BF" w:rsidRPr="00352C2E" w:rsidRDefault="00E423BF" w:rsidP="00E423BF">
            <w:pPr>
              <w:jc w:val="both"/>
            </w:pPr>
            <w:r w:rsidRPr="00352C2E">
              <w:t>Федеральный проект «Экспорт продукции АПК».</w:t>
            </w:r>
          </w:p>
          <w:p w14:paraId="3D3B8846" w14:textId="77777777" w:rsidR="00FC3D80" w:rsidRPr="00352C2E" w:rsidRDefault="00FC3D80" w:rsidP="00AB50D6">
            <w:pPr>
              <w:jc w:val="both"/>
            </w:pPr>
          </w:p>
        </w:tc>
      </w:tr>
      <w:tr w:rsidR="006C5DBA" w:rsidRPr="00352C2E" w14:paraId="49ED916A" w14:textId="77777777" w:rsidTr="00352C2E">
        <w:trPr>
          <w:trHeight w:val="369"/>
        </w:trPr>
        <w:tc>
          <w:tcPr>
            <w:tcW w:w="852" w:type="dxa"/>
          </w:tcPr>
          <w:p w14:paraId="5EF05DDD" w14:textId="79348013" w:rsidR="006C5DBA" w:rsidRPr="00352C2E" w:rsidRDefault="006C5DBA" w:rsidP="00643309">
            <w:pPr>
              <w:pStyle w:val="a4"/>
              <w:ind w:left="37"/>
              <w:jc w:val="both"/>
              <w:rPr>
                <w:bCs/>
              </w:rPr>
            </w:pPr>
            <w:r w:rsidRPr="00352C2E">
              <w:rPr>
                <w:bCs/>
              </w:rPr>
              <w:lastRenderedPageBreak/>
              <w:t>1</w:t>
            </w:r>
            <w:r w:rsidR="00FC3D80" w:rsidRPr="00352C2E">
              <w:rPr>
                <w:bCs/>
              </w:rPr>
              <w:t>1</w:t>
            </w:r>
          </w:p>
        </w:tc>
        <w:tc>
          <w:tcPr>
            <w:tcW w:w="4394" w:type="dxa"/>
          </w:tcPr>
          <w:p w14:paraId="524D9BE3" w14:textId="3296D183" w:rsidR="006C5DBA" w:rsidRPr="00352C2E" w:rsidRDefault="006C5DBA" w:rsidP="00643309">
            <w:pPr>
              <w:pStyle w:val="a4"/>
              <w:ind w:left="37"/>
              <w:jc w:val="both"/>
              <w:rPr>
                <w:bCs/>
              </w:rPr>
            </w:pPr>
            <w:r w:rsidRPr="00352C2E">
              <w:rPr>
                <w:bCs/>
              </w:rPr>
              <w:t xml:space="preserve">Обеспечение участия представителей Комиссии во </w:t>
            </w:r>
            <w:r w:rsidR="00AF4D3D" w:rsidRPr="00AF4D3D">
              <w:t>II Евразийском экономическом форуме (ЕЭК)</w:t>
            </w:r>
            <w:r w:rsidRPr="00352C2E">
              <w:rPr>
                <w:bCs/>
              </w:rPr>
              <w:t>,</w:t>
            </w:r>
            <w:r w:rsidRPr="00352C2E">
              <w:t xml:space="preserve"> </w:t>
            </w:r>
            <w:r w:rsidR="00AF4D3D" w:rsidRPr="00AF4D3D">
              <w:t>в Саммите Россия – Африка</w:t>
            </w:r>
            <w:r w:rsidRPr="00352C2E">
              <w:t xml:space="preserve">, </w:t>
            </w:r>
            <w:r w:rsidRPr="00352C2E">
              <w:rPr>
                <w:bCs/>
              </w:rPr>
              <w:t xml:space="preserve">в Дальневосточном зерновом форуме и Caspian &amp; Central Asia </w:t>
            </w:r>
            <w:proofErr w:type="spellStart"/>
            <w:r w:rsidRPr="00352C2E">
              <w:rPr>
                <w:bCs/>
              </w:rPr>
              <w:t>Grain</w:t>
            </w:r>
            <w:proofErr w:type="spellEnd"/>
            <w:r w:rsidRPr="00352C2E">
              <w:rPr>
                <w:bCs/>
              </w:rPr>
              <w:t xml:space="preserve"> Forum, </w:t>
            </w:r>
            <w:r w:rsidR="00AF4D3D" w:rsidRPr="00AF4D3D">
              <w:t>в XXVI Петербургском международном экономическом форуме (Российский форум малого и среднего предпринимательства)</w:t>
            </w:r>
            <w:r w:rsidRPr="00352C2E">
              <w:t>.</w:t>
            </w:r>
          </w:p>
          <w:p w14:paraId="0662401D" w14:textId="77777777" w:rsidR="006C5DBA" w:rsidRPr="00352C2E" w:rsidRDefault="006C5DBA" w:rsidP="00643309"/>
          <w:p w14:paraId="244E6EB0" w14:textId="77777777" w:rsidR="006C5DBA" w:rsidRPr="00352C2E" w:rsidRDefault="006C5DBA" w:rsidP="00643309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5528" w:type="dxa"/>
          </w:tcPr>
          <w:p w14:paraId="6FF90EBB" w14:textId="02425A8D" w:rsidR="006C5DBA" w:rsidRPr="00352C2E" w:rsidRDefault="006C5DBA" w:rsidP="00643309">
            <w:pPr>
              <w:jc w:val="both"/>
              <w:rPr>
                <w:color w:val="FF0000"/>
              </w:rPr>
            </w:pPr>
            <w:r w:rsidRPr="00352C2E">
              <w:t>Принято участие в работе крупнейших отраслевых форумов с целью освещения деятельности Комиссии.</w:t>
            </w:r>
          </w:p>
        </w:tc>
        <w:tc>
          <w:tcPr>
            <w:tcW w:w="4111" w:type="dxa"/>
          </w:tcPr>
          <w:p w14:paraId="469887AC" w14:textId="77777777" w:rsidR="006C5DBA" w:rsidRPr="00352C2E" w:rsidRDefault="006C5DBA" w:rsidP="00643309">
            <w:pPr>
              <w:jc w:val="both"/>
              <w:rPr>
                <w:bCs/>
              </w:rPr>
            </w:pPr>
            <w:r w:rsidRPr="00352C2E">
              <w:rPr>
                <w:bCs/>
              </w:rPr>
              <w:t>Долгосрочная стратегия развития зернового комплекса России до 2035 года;</w:t>
            </w:r>
          </w:p>
          <w:p w14:paraId="6499B105" w14:textId="77777777" w:rsidR="006C5DBA" w:rsidRPr="00352C2E" w:rsidRDefault="006C5DBA" w:rsidP="00643309">
            <w:pPr>
              <w:jc w:val="both"/>
              <w:rPr>
                <w:bCs/>
              </w:rPr>
            </w:pPr>
          </w:p>
          <w:p w14:paraId="7728EDFF" w14:textId="77777777" w:rsidR="006C5DBA" w:rsidRPr="00352C2E" w:rsidRDefault="006C5DBA" w:rsidP="00643309">
            <w:pPr>
              <w:jc w:val="both"/>
              <w:rPr>
                <w:bCs/>
              </w:rPr>
            </w:pPr>
            <w:r w:rsidRPr="00352C2E">
              <w:t>Федеральный проект «Экспорт продукции АПК».</w:t>
            </w:r>
          </w:p>
          <w:p w14:paraId="40B70FFF" w14:textId="77777777" w:rsidR="006C5DBA" w:rsidRPr="00352C2E" w:rsidRDefault="006C5DBA" w:rsidP="00643309">
            <w:pPr>
              <w:jc w:val="both"/>
              <w:rPr>
                <w:color w:val="FF0000"/>
              </w:rPr>
            </w:pPr>
          </w:p>
        </w:tc>
      </w:tr>
      <w:tr w:rsidR="006C5DBA" w:rsidRPr="00352C2E" w14:paraId="2C0F8D28" w14:textId="77777777" w:rsidTr="00352C2E">
        <w:trPr>
          <w:trHeight w:val="369"/>
        </w:trPr>
        <w:tc>
          <w:tcPr>
            <w:tcW w:w="852" w:type="dxa"/>
          </w:tcPr>
          <w:p w14:paraId="30F96EA9" w14:textId="33295BF1" w:rsidR="006C5DBA" w:rsidRPr="00352C2E" w:rsidRDefault="006C5DBA" w:rsidP="00643309">
            <w:pPr>
              <w:jc w:val="both"/>
              <w:rPr>
                <w:bCs/>
              </w:rPr>
            </w:pPr>
            <w:r w:rsidRPr="00352C2E">
              <w:rPr>
                <w:bCs/>
              </w:rPr>
              <w:t>1</w:t>
            </w:r>
            <w:r w:rsidR="00FC3D80" w:rsidRPr="00352C2E">
              <w:rPr>
                <w:bCs/>
              </w:rPr>
              <w:t>2</w:t>
            </w:r>
          </w:p>
        </w:tc>
        <w:tc>
          <w:tcPr>
            <w:tcW w:w="4394" w:type="dxa"/>
          </w:tcPr>
          <w:p w14:paraId="03730F22" w14:textId="464DC7DE" w:rsidR="006C5DBA" w:rsidRPr="00352C2E" w:rsidRDefault="006C5DBA" w:rsidP="00643309">
            <w:pPr>
              <w:jc w:val="both"/>
              <w:rPr>
                <w:bCs/>
              </w:rPr>
            </w:pPr>
            <w:r w:rsidRPr="00352C2E">
              <w:rPr>
                <w:bCs/>
              </w:rPr>
              <w:t>Проведение обучающих мероприятий с целью развития профессиональных компетенций членов Опоры России.</w:t>
            </w:r>
          </w:p>
          <w:p w14:paraId="1DEEB01E" w14:textId="77777777" w:rsidR="006C5DBA" w:rsidRPr="00352C2E" w:rsidRDefault="006C5DBA" w:rsidP="00643309">
            <w:pPr>
              <w:jc w:val="both"/>
              <w:rPr>
                <w:bCs/>
              </w:rPr>
            </w:pPr>
          </w:p>
        </w:tc>
        <w:tc>
          <w:tcPr>
            <w:tcW w:w="5528" w:type="dxa"/>
          </w:tcPr>
          <w:p w14:paraId="68E7231F" w14:textId="56A1283A" w:rsidR="006C5DBA" w:rsidRPr="00352C2E" w:rsidRDefault="006C5DBA" w:rsidP="00643309">
            <w:pPr>
              <w:jc w:val="both"/>
            </w:pPr>
            <w:r w:rsidRPr="00352C2E">
              <w:t>Подготовлены мастер-классы по особенностям экспорта сельскохозяйственной продукции в страны Юго-Восточной Азии, а также в Иран.</w:t>
            </w:r>
          </w:p>
        </w:tc>
        <w:tc>
          <w:tcPr>
            <w:tcW w:w="4111" w:type="dxa"/>
          </w:tcPr>
          <w:p w14:paraId="4DB669A2" w14:textId="77777777" w:rsidR="006C5DBA" w:rsidRPr="00352C2E" w:rsidRDefault="006C5DBA" w:rsidP="00643309">
            <w:pPr>
              <w:jc w:val="both"/>
            </w:pPr>
            <w:r w:rsidRPr="00352C2E">
              <w:t>Федеральный проект «Экспорт продукции АПК».</w:t>
            </w:r>
          </w:p>
          <w:p w14:paraId="063B4D42" w14:textId="77777777" w:rsidR="006C5DBA" w:rsidRPr="00352C2E" w:rsidRDefault="006C5DBA" w:rsidP="00643309">
            <w:pPr>
              <w:jc w:val="both"/>
              <w:rPr>
                <w:bCs/>
              </w:rPr>
            </w:pPr>
          </w:p>
        </w:tc>
      </w:tr>
      <w:tr w:rsidR="006C5DBA" w:rsidRPr="00352C2E" w14:paraId="6766CCD0" w14:textId="77777777" w:rsidTr="00352C2E">
        <w:trPr>
          <w:trHeight w:val="369"/>
        </w:trPr>
        <w:tc>
          <w:tcPr>
            <w:tcW w:w="852" w:type="dxa"/>
          </w:tcPr>
          <w:p w14:paraId="4AC73379" w14:textId="569C1A01" w:rsidR="006C5DBA" w:rsidRPr="00352C2E" w:rsidRDefault="006C5DBA" w:rsidP="00643309">
            <w:pPr>
              <w:jc w:val="both"/>
              <w:rPr>
                <w:bCs/>
              </w:rPr>
            </w:pPr>
            <w:r w:rsidRPr="00352C2E">
              <w:rPr>
                <w:bCs/>
              </w:rPr>
              <w:t>1</w:t>
            </w:r>
            <w:r w:rsidR="00FC3D80" w:rsidRPr="00352C2E">
              <w:rPr>
                <w:bCs/>
              </w:rPr>
              <w:t>3</w:t>
            </w:r>
          </w:p>
        </w:tc>
        <w:tc>
          <w:tcPr>
            <w:tcW w:w="4394" w:type="dxa"/>
          </w:tcPr>
          <w:p w14:paraId="69FF501A" w14:textId="6C170928" w:rsidR="006C5DBA" w:rsidRPr="00352C2E" w:rsidRDefault="006C5DBA" w:rsidP="00643309">
            <w:pPr>
              <w:jc w:val="both"/>
              <w:rPr>
                <w:bCs/>
              </w:rPr>
            </w:pPr>
            <w:r w:rsidRPr="00352C2E">
              <w:rPr>
                <w:bCs/>
              </w:rPr>
              <w:t>Исследование урожая зерна в сезоне 2023/2024.</w:t>
            </w:r>
          </w:p>
          <w:p w14:paraId="74174FF0" w14:textId="77777777" w:rsidR="006C5DBA" w:rsidRPr="00352C2E" w:rsidRDefault="006C5DBA" w:rsidP="00643309">
            <w:pPr>
              <w:jc w:val="both"/>
              <w:rPr>
                <w:bCs/>
              </w:rPr>
            </w:pPr>
          </w:p>
        </w:tc>
        <w:tc>
          <w:tcPr>
            <w:tcW w:w="5528" w:type="dxa"/>
          </w:tcPr>
          <w:p w14:paraId="02B0F700" w14:textId="77777777" w:rsidR="006C5DBA" w:rsidRPr="00352C2E" w:rsidRDefault="006C5DBA" w:rsidP="00643309">
            <w:pPr>
              <w:jc w:val="both"/>
            </w:pPr>
            <w:r w:rsidRPr="00352C2E">
              <w:t>Организован и проведен ВКС с привлечением ведущего отраслевого эксперта Петриченко В.В.</w:t>
            </w:r>
          </w:p>
          <w:p w14:paraId="3D629782" w14:textId="77777777" w:rsidR="006C5DBA" w:rsidRPr="00352C2E" w:rsidRDefault="006C5DBA" w:rsidP="00643309">
            <w:pPr>
              <w:jc w:val="both"/>
            </w:pPr>
          </w:p>
        </w:tc>
        <w:tc>
          <w:tcPr>
            <w:tcW w:w="4111" w:type="dxa"/>
          </w:tcPr>
          <w:p w14:paraId="5A0070A6" w14:textId="77777777" w:rsidR="006C5DBA" w:rsidRPr="00352C2E" w:rsidRDefault="006C5DBA" w:rsidP="00643309">
            <w:pPr>
              <w:jc w:val="both"/>
              <w:rPr>
                <w:bCs/>
              </w:rPr>
            </w:pPr>
            <w:r w:rsidRPr="00352C2E">
              <w:rPr>
                <w:bCs/>
              </w:rPr>
              <w:t>Долгосрочная стратегия развития зернового комплекса России до 2035 года;</w:t>
            </w:r>
          </w:p>
          <w:p w14:paraId="5DEE6C3E" w14:textId="77777777" w:rsidR="006C5DBA" w:rsidRPr="00352C2E" w:rsidRDefault="006C5DBA" w:rsidP="00643309">
            <w:pPr>
              <w:jc w:val="both"/>
            </w:pPr>
          </w:p>
          <w:p w14:paraId="1EBB727F" w14:textId="77777777" w:rsidR="006C5DBA" w:rsidRPr="00352C2E" w:rsidRDefault="006C5DBA" w:rsidP="00643309">
            <w:pPr>
              <w:jc w:val="both"/>
            </w:pPr>
            <w:r w:rsidRPr="00352C2E">
              <w:t>Федеральный проект «Экспорт продукции АПК».</w:t>
            </w:r>
          </w:p>
          <w:p w14:paraId="0A5B30AB" w14:textId="77777777" w:rsidR="006C5DBA" w:rsidRPr="00352C2E" w:rsidRDefault="006C5DBA" w:rsidP="00643309">
            <w:pPr>
              <w:jc w:val="both"/>
              <w:rPr>
                <w:bCs/>
              </w:rPr>
            </w:pPr>
          </w:p>
        </w:tc>
      </w:tr>
      <w:tr w:rsidR="006C5DBA" w:rsidRPr="00352C2E" w14:paraId="712AEE1B" w14:textId="77777777" w:rsidTr="00352C2E">
        <w:trPr>
          <w:trHeight w:val="369"/>
        </w:trPr>
        <w:tc>
          <w:tcPr>
            <w:tcW w:w="852" w:type="dxa"/>
          </w:tcPr>
          <w:p w14:paraId="64E484F3" w14:textId="020BCC84" w:rsidR="006C5DBA" w:rsidRPr="00352C2E" w:rsidRDefault="006C5DBA" w:rsidP="00643309">
            <w:pPr>
              <w:jc w:val="both"/>
              <w:rPr>
                <w:bCs/>
              </w:rPr>
            </w:pPr>
            <w:r w:rsidRPr="00352C2E">
              <w:rPr>
                <w:bCs/>
              </w:rPr>
              <w:t>1</w:t>
            </w:r>
            <w:r w:rsidR="00FC3D80" w:rsidRPr="00352C2E">
              <w:rPr>
                <w:bCs/>
              </w:rPr>
              <w:t>4</w:t>
            </w:r>
          </w:p>
        </w:tc>
        <w:tc>
          <w:tcPr>
            <w:tcW w:w="4394" w:type="dxa"/>
          </w:tcPr>
          <w:p w14:paraId="6105C509" w14:textId="570E912E" w:rsidR="006C5DBA" w:rsidRPr="00352C2E" w:rsidRDefault="006C5DBA" w:rsidP="00643309">
            <w:pPr>
              <w:jc w:val="both"/>
              <w:rPr>
                <w:bCs/>
              </w:rPr>
            </w:pPr>
            <w:r w:rsidRPr="00352C2E">
              <w:rPr>
                <w:bCs/>
              </w:rPr>
              <w:t>Продвижение позиции Комиссии в СМИ</w:t>
            </w:r>
          </w:p>
        </w:tc>
        <w:tc>
          <w:tcPr>
            <w:tcW w:w="5528" w:type="dxa"/>
          </w:tcPr>
          <w:p w14:paraId="40F96FEA" w14:textId="77777777" w:rsidR="006C5DBA" w:rsidRPr="00352C2E" w:rsidRDefault="006C5DBA" w:rsidP="00643309">
            <w:pPr>
              <w:jc w:val="both"/>
            </w:pPr>
            <w:r w:rsidRPr="00352C2E">
              <w:t>Опубликованы и озвучены экспертные позиции по основным отраслевым вопросам в ведущих отечественных СМИ (23 выступлений / экспертных оценок).</w:t>
            </w:r>
          </w:p>
          <w:p w14:paraId="3564E168" w14:textId="77777777" w:rsidR="006C5DBA" w:rsidRPr="00352C2E" w:rsidRDefault="006C5DBA" w:rsidP="00643309">
            <w:pPr>
              <w:jc w:val="both"/>
            </w:pPr>
          </w:p>
        </w:tc>
        <w:tc>
          <w:tcPr>
            <w:tcW w:w="4111" w:type="dxa"/>
          </w:tcPr>
          <w:p w14:paraId="3C474437" w14:textId="77777777" w:rsidR="006C5DBA" w:rsidRPr="00352C2E" w:rsidRDefault="006C5DBA" w:rsidP="00643309">
            <w:pPr>
              <w:jc w:val="both"/>
              <w:rPr>
                <w:bCs/>
              </w:rPr>
            </w:pPr>
            <w:r w:rsidRPr="00352C2E">
              <w:rPr>
                <w:bCs/>
              </w:rPr>
              <w:t>Долгосрочная стратегия развития зернового комплекса России до 2035 года.</w:t>
            </w:r>
          </w:p>
          <w:p w14:paraId="7A282546" w14:textId="77777777" w:rsidR="006C5DBA" w:rsidRPr="00352C2E" w:rsidRDefault="006C5DBA" w:rsidP="00643309">
            <w:pPr>
              <w:jc w:val="both"/>
              <w:rPr>
                <w:bCs/>
              </w:rPr>
            </w:pPr>
          </w:p>
        </w:tc>
      </w:tr>
    </w:tbl>
    <w:p w14:paraId="3B84910B" w14:textId="77777777" w:rsidR="001E4CF2" w:rsidRDefault="001E4CF2"/>
    <w:sectPr w:rsidR="001E4CF2" w:rsidSect="00764A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47A02" w14:textId="77777777" w:rsidR="00764AE4" w:rsidRDefault="00764AE4" w:rsidP="00F20AE4">
      <w:r>
        <w:separator/>
      </w:r>
    </w:p>
  </w:endnote>
  <w:endnote w:type="continuationSeparator" w:id="0">
    <w:p w14:paraId="2880B674" w14:textId="77777777" w:rsidR="00764AE4" w:rsidRDefault="00764AE4" w:rsidP="00F20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F1070" w14:textId="77777777" w:rsidR="00764AE4" w:rsidRDefault="00764AE4" w:rsidP="00F20AE4">
      <w:r>
        <w:separator/>
      </w:r>
    </w:p>
  </w:footnote>
  <w:footnote w:type="continuationSeparator" w:id="0">
    <w:p w14:paraId="3CB49C13" w14:textId="77777777" w:rsidR="00764AE4" w:rsidRDefault="00764AE4" w:rsidP="00F20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94F"/>
    <w:multiLevelType w:val="hybridMultilevel"/>
    <w:tmpl w:val="E02A51EA"/>
    <w:lvl w:ilvl="0" w:tplc="0A827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0AE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90E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7A1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7C9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A63C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E2CA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542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32AC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5852E1"/>
    <w:multiLevelType w:val="hybridMultilevel"/>
    <w:tmpl w:val="964ECA68"/>
    <w:lvl w:ilvl="0" w:tplc="9F76F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B054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B2AC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44B0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DE72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662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FE8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94C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72AE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3651016"/>
    <w:multiLevelType w:val="hybridMultilevel"/>
    <w:tmpl w:val="81C83810"/>
    <w:lvl w:ilvl="0" w:tplc="37926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A8D8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B02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424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DAE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3AD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04F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C88E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F05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C4877DD"/>
    <w:multiLevelType w:val="hybridMultilevel"/>
    <w:tmpl w:val="37925A42"/>
    <w:lvl w:ilvl="0" w:tplc="25627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78F9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62C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548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4E1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1CA5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807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36F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69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D251FB0"/>
    <w:multiLevelType w:val="hybridMultilevel"/>
    <w:tmpl w:val="BD2026EA"/>
    <w:lvl w:ilvl="0" w:tplc="61603D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30D3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F2F3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E76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1EE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52D3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888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1E40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028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46719C3"/>
    <w:multiLevelType w:val="hybridMultilevel"/>
    <w:tmpl w:val="EDD22946"/>
    <w:lvl w:ilvl="0" w:tplc="E08AA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B07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EEF1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4D0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BA47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AC8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00F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1AB8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90D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532016D"/>
    <w:multiLevelType w:val="hybridMultilevel"/>
    <w:tmpl w:val="2714B7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E7D77"/>
    <w:multiLevelType w:val="hybridMultilevel"/>
    <w:tmpl w:val="FF24979E"/>
    <w:lvl w:ilvl="0" w:tplc="1FEA9B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880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10A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EA64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109D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D44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AAE9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02A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C81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0530B06"/>
    <w:multiLevelType w:val="hybridMultilevel"/>
    <w:tmpl w:val="504015BE"/>
    <w:lvl w:ilvl="0" w:tplc="89FAA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241E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F6E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005F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A28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8692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FEE9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08D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F0E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89F7716"/>
    <w:multiLevelType w:val="hybridMultilevel"/>
    <w:tmpl w:val="CB2AC0A4"/>
    <w:lvl w:ilvl="0" w:tplc="D7CC440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32569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F83B2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A002A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80030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6CBEA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CC954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ECC88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082FD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7163950">
    <w:abstractNumId w:val="6"/>
  </w:num>
  <w:num w:numId="2" w16cid:durableId="1129595660">
    <w:abstractNumId w:val="1"/>
  </w:num>
  <w:num w:numId="3" w16cid:durableId="1756053353">
    <w:abstractNumId w:val="9"/>
  </w:num>
  <w:num w:numId="4" w16cid:durableId="2066026924">
    <w:abstractNumId w:val="8"/>
  </w:num>
  <w:num w:numId="5" w16cid:durableId="1956593975">
    <w:abstractNumId w:val="5"/>
  </w:num>
  <w:num w:numId="6" w16cid:durableId="1554851805">
    <w:abstractNumId w:val="2"/>
  </w:num>
  <w:num w:numId="7" w16cid:durableId="1403068577">
    <w:abstractNumId w:val="7"/>
  </w:num>
  <w:num w:numId="8" w16cid:durableId="1206723465">
    <w:abstractNumId w:val="0"/>
  </w:num>
  <w:num w:numId="9" w16cid:durableId="152718467">
    <w:abstractNumId w:val="4"/>
  </w:num>
  <w:num w:numId="10" w16cid:durableId="5328110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E92"/>
    <w:rsid w:val="0004212C"/>
    <w:rsid w:val="000561A5"/>
    <w:rsid w:val="00072FCB"/>
    <w:rsid w:val="000E42D8"/>
    <w:rsid w:val="001A45C4"/>
    <w:rsid w:val="001E2F0C"/>
    <w:rsid w:val="001E4CF2"/>
    <w:rsid w:val="0027316F"/>
    <w:rsid w:val="00352C2E"/>
    <w:rsid w:val="0045683E"/>
    <w:rsid w:val="00474F8A"/>
    <w:rsid w:val="005F74E1"/>
    <w:rsid w:val="00643309"/>
    <w:rsid w:val="006C5DBA"/>
    <w:rsid w:val="006D779C"/>
    <w:rsid w:val="00764AE4"/>
    <w:rsid w:val="00797250"/>
    <w:rsid w:val="007F5698"/>
    <w:rsid w:val="00855C13"/>
    <w:rsid w:val="00916887"/>
    <w:rsid w:val="00A82583"/>
    <w:rsid w:val="00AB50D6"/>
    <w:rsid w:val="00AF4D3D"/>
    <w:rsid w:val="00B1040C"/>
    <w:rsid w:val="00BE61CB"/>
    <w:rsid w:val="00DA5C12"/>
    <w:rsid w:val="00E0526B"/>
    <w:rsid w:val="00E423BF"/>
    <w:rsid w:val="00F1539E"/>
    <w:rsid w:val="00F20AE4"/>
    <w:rsid w:val="00FA5E92"/>
    <w:rsid w:val="00FC3D80"/>
    <w:rsid w:val="00FF0B2D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4B51A"/>
  <w15:chartTrackingRefBased/>
  <w15:docId w15:val="{60B66596-9437-4A16-B55E-39F12AE2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ru-RU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6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316F"/>
    <w:pPr>
      <w:ind w:left="720"/>
      <w:contextualSpacing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F20A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0AE4"/>
    <w:rPr>
      <w:rFonts w:ascii="Times New Roman" w:eastAsia="Times New Roman" w:hAnsi="Times New Roman" w:cs="Times New Roman"/>
      <w:sz w:val="24"/>
      <w:szCs w:val="24"/>
      <w:lang w:eastAsia="en-US" w:bidi="ar-SA"/>
    </w:rPr>
  </w:style>
  <w:style w:type="paragraph" w:styleId="a7">
    <w:name w:val="footer"/>
    <w:basedOn w:val="a"/>
    <w:link w:val="a8"/>
    <w:uiPriority w:val="99"/>
    <w:unhideWhenUsed/>
    <w:rsid w:val="00F20A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0AE4"/>
    <w:rPr>
      <w:rFonts w:ascii="Times New Roman" w:eastAsia="Times New Roman" w:hAnsi="Times New Roman" w:cs="Times New Roman"/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205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431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784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82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4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4138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4808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136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59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3411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5101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0589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6750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4869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00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86564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kgerman95@outlook.com</dc:creator>
  <cp:keywords/>
  <dc:description/>
  <cp:lastModifiedBy>kgerman95@outlook.com</cp:lastModifiedBy>
  <cp:revision>19</cp:revision>
  <dcterms:created xsi:type="dcterms:W3CDTF">2023-12-27T03:41:00Z</dcterms:created>
  <dcterms:modified xsi:type="dcterms:W3CDTF">2024-01-23T08:42:00Z</dcterms:modified>
</cp:coreProperties>
</file>