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71C9" w14:textId="77777777" w:rsidR="00BB0ABC" w:rsidRPr="00BB0ABC" w:rsidRDefault="00BB0ABC" w:rsidP="00BB0A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ru-RU"/>
        </w:rPr>
      </w:pPr>
      <w:r w:rsidRPr="00BB0ABC">
        <w:rPr>
          <w:rFonts w:ascii="Helvetica" w:eastAsia="Times New Roman" w:hAnsi="Helvetica" w:cs="Times New Roman"/>
          <w:color w:val="202124"/>
          <w:lang w:eastAsia="ru-RU"/>
        </w:rPr>
        <w:t>1. За  2022 год Комитету удалось добиться:</w:t>
      </w:r>
      <w:r w:rsidRPr="00BB0ABC">
        <w:rPr>
          <w:rFonts w:ascii="Roboto" w:eastAsia="Times New Roman" w:hAnsi="Roboto" w:cs="Times New Roman"/>
          <w:color w:val="D93025"/>
          <w:spacing w:val="3"/>
          <w:lang w:eastAsia="ru-RU"/>
        </w:rPr>
        <w:t>*</w:t>
      </w:r>
    </w:p>
    <w:p w14:paraId="18771BBE" w14:textId="77777777" w:rsidR="00BB0ABC" w:rsidRPr="00BB0ABC" w:rsidRDefault="00BB0ABC" w:rsidP="00BB0ABC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Если ничего не было - поставьте прочерк.</w:t>
      </w:r>
    </w:p>
    <w:p w14:paraId="2C6FF4E8" w14:textId="77777777" w:rsidR="00BB0ABC" w:rsidRPr="00BB0ABC" w:rsidRDefault="00BB0ABC" w:rsidP="00BB0A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lang w:eastAsia="ru-RU"/>
        </w:rPr>
      </w:pPr>
    </w:p>
    <w:p w14:paraId="08DE0BCF" w14:textId="6DEBDA53" w:rsidR="00384443" w:rsidRDefault="00BB0ABC" w:rsidP="00BB0ABC">
      <w:pPr>
        <w:pStyle w:val="a3"/>
        <w:numPr>
          <w:ilvl w:val="0"/>
          <w:numId w:val="1"/>
        </w:numPr>
      </w:pPr>
      <w:r w:rsidRPr="00BB0ABC">
        <w:t>Проведение ряда мероприятий с участием ФОИВ Федерального и регионального статуса. Проведены совещания и представлены актуальные вопросы и решения по ряду вопросов в области предпринимательского мышления и образования. 2. На  10 площадках представлены мини- мастер классы для студентов, школьников, магистров. 3. Создана экспертная экосистема Комитета по предпринимательскому образованию. 4. Создана База Экспертов по различным направлениям деятельности малого и среднего бизнеса. 5. Сформирован проект и проходит апробацию "Наставничество: технологические и социальные инициативы".</w:t>
      </w:r>
    </w:p>
    <w:p w14:paraId="0C23A176" w14:textId="77777777" w:rsidR="00BB0ABC" w:rsidRDefault="00BB0ABC" w:rsidP="00BB0ABC"/>
    <w:p w14:paraId="48E9569D" w14:textId="48118A0F" w:rsidR="00BB0ABC" w:rsidRPr="00BB0ABC" w:rsidRDefault="00BB0ABC" w:rsidP="00BB0ABC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7"/>
          <w:szCs w:val="27"/>
          <w:lang w:eastAsia="ru-RU"/>
        </w:rPr>
      </w:pPr>
      <w:r w:rsidRPr="00BB0ABC">
        <w:rPr>
          <w:rFonts w:ascii="Helvetica" w:eastAsia="Times New Roman" w:hAnsi="Helvetica" w:cs="Times New Roman"/>
          <w:color w:val="202124"/>
          <w:lang w:eastAsia="ru-RU"/>
        </w:rPr>
        <w:t>Проекты, реализованные Комитетом:</w:t>
      </w:r>
      <w:r>
        <w:rPr>
          <w:rFonts w:ascii="Roboto" w:eastAsia="Times New Roman" w:hAnsi="Roboto" w:cs="Times New Roman"/>
          <w:color w:val="D93025"/>
          <w:spacing w:val="3"/>
          <w:sz w:val="27"/>
          <w:szCs w:val="27"/>
          <w:lang w:eastAsia="ru-RU"/>
        </w:rPr>
        <w:t xml:space="preserve"> </w:t>
      </w: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Например, обучающие проекты, региональные исследования, отраслевые бизнес-проекты и т.п.</w:t>
      </w:r>
    </w:p>
    <w:p w14:paraId="3AAC9908" w14:textId="2FEC1430" w:rsidR="00BB0ABC" w:rsidRDefault="00BB0ABC" w:rsidP="00BB0ABC">
      <w:pPr>
        <w:pStyle w:val="a3"/>
        <w:shd w:val="clear" w:color="auto" w:fill="FFFFFF"/>
        <w:spacing w:before="60"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Если ничего не было - поставьте прочерк.</w:t>
      </w:r>
    </w:p>
    <w:p w14:paraId="0ECF38F4" w14:textId="31B3DB1C" w:rsidR="00BB0ABC" w:rsidRDefault="00BB0ABC" w:rsidP="00BB0ABC">
      <w:pPr>
        <w:pStyle w:val="a3"/>
        <w:shd w:val="clear" w:color="auto" w:fill="FFFFFF"/>
        <w:spacing w:before="60"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1. Сформирован бизнес-проект : "5 Шагов от идеи до результ</w:t>
      </w:r>
      <w:r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ат</w:t>
      </w: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 xml:space="preserve">а". Проект описан и методика депонирована. Проект прошел апробацию в 3 регионах на площадках бизнес-школ, вузов, партнеров. 2. Сформирована Концепция внедрения в вузы методологии case-study с учетом особенностей российского бизнеса. 3. Сформированы предложения и направлены в Национальный совет при Президенте по профессиональным квалификациям. 4. Участие в исследовании "Деструктивный контент" в Федеральном проекте " Страна для детей" Общественного совета при Уполномоченном при Президенте по правам ребенка.  5. Участие в экспертных исследованиях и работе Экспертного совета при Комитете по высшему образованию и науке Государственной Думы РФ.  </w:t>
      </w:r>
    </w:p>
    <w:p w14:paraId="2E1C1E99" w14:textId="07CE90E1" w:rsidR="00BB0ABC" w:rsidRDefault="00BB0ABC" w:rsidP="00BB0ABC">
      <w:pPr>
        <w:pStyle w:val="a3"/>
        <w:shd w:val="clear" w:color="auto" w:fill="FFFFFF"/>
        <w:spacing w:before="60"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</w:p>
    <w:p w14:paraId="1A98AB2F" w14:textId="77777777" w:rsidR="00BB0ABC" w:rsidRPr="00BB0ABC" w:rsidRDefault="00BB0ABC" w:rsidP="00BB0ABC">
      <w:pPr>
        <w:pStyle w:val="a3"/>
        <w:shd w:val="clear" w:color="auto" w:fill="FFFFFF"/>
        <w:spacing w:before="60"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</w:p>
    <w:p w14:paraId="5267E7CA" w14:textId="77777777" w:rsidR="00BB0ABC" w:rsidRPr="00BB0ABC" w:rsidRDefault="00BB0ABC" w:rsidP="00BB0A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7"/>
          <w:szCs w:val="27"/>
          <w:lang w:eastAsia="ru-RU"/>
        </w:rPr>
      </w:pPr>
      <w:r w:rsidRPr="00BB0ABC">
        <w:rPr>
          <w:rFonts w:ascii="Helvetica" w:eastAsia="Times New Roman" w:hAnsi="Helvetica" w:cs="Times New Roman"/>
          <w:color w:val="202124"/>
          <w:lang w:eastAsia="ru-RU"/>
        </w:rPr>
        <w:t>3. Мероприятия, проведенные Комитетом:</w:t>
      </w:r>
      <w:r w:rsidRPr="00BB0ABC">
        <w:rPr>
          <w:rFonts w:ascii="Roboto" w:eastAsia="Times New Roman" w:hAnsi="Roboto" w:cs="Times New Roman"/>
          <w:color w:val="D93025"/>
          <w:spacing w:val="3"/>
          <w:sz w:val="27"/>
          <w:szCs w:val="27"/>
          <w:lang w:eastAsia="ru-RU"/>
        </w:rPr>
        <w:t>*</w:t>
      </w:r>
    </w:p>
    <w:p w14:paraId="77341981" w14:textId="77777777" w:rsidR="00BB0ABC" w:rsidRPr="00BB0ABC" w:rsidRDefault="00BB0ABC" w:rsidP="00BB0ABC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Например, форумы, конференции, ярмарки, бизнес-игры и т.п.</w:t>
      </w:r>
    </w:p>
    <w:p w14:paraId="24C36400" w14:textId="77777777" w:rsidR="00BB0ABC" w:rsidRPr="00BB0ABC" w:rsidRDefault="00BB0ABC" w:rsidP="00BB0ABC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Если ничего не было - поставьте прочерк.</w:t>
      </w:r>
    </w:p>
    <w:p w14:paraId="66D63725" w14:textId="30A89814" w:rsidR="00BB0ABC" w:rsidRDefault="00BB0ABC" w:rsidP="00BB0ABC"/>
    <w:p w14:paraId="4EDEFB26" w14:textId="6BC75A34" w:rsidR="00BB0ABC" w:rsidRDefault="00BB0ABC" w:rsidP="00BB0ABC">
      <w:r w:rsidRPr="00BB0ABC">
        <w:t>За отчетный период члены и эксперты Комитета по предпринимательскому образованию приняли участие в ряде мероприятий: 1. Проведены 10 заседаний Рабочих групп по направлениям предпринимательского образования в регионах с участием региональных Комитетов по образованию ОПОРЫ России. В городах: Ростов-на-Дону, Таганрог, Тамбов, Рязань, Новосибирск, Калмыкия, Крым, Краснодар, Сочи, Питер, Астрахань. 2. Проведены Конференции и мастер-классы в 5 регионах. Тема: " ИТ рынок: Как открыть свое дело и какие инструменты и сервисы нудны для этого". 3. Участие в Стартовом Дне ПМЭФ 22 на трех площадках. Из них  - 2 ОПОРЫ России; 1 -  Министерство науки и высшего образования. 3. Участие в бизнес-форумах - 4 бизнес форума (Ростов-на-Дону, Астрахань, Тамбов, Рязань). 4. Участие  и чтение лекций в регионах на тему: " Сервисы и инструменты для МСП". 5. Участие в конференциях: МГТУ им. Баумана, РЭУ им. Плеханова, ЮФК, ИКТИБ, РУТ МИИТ, МИСиС, ВШЭ, Финансовый университет, другие.</w:t>
      </w:r>
    </w:p>
    <w:p w14:paraId="59DC748D" w14:textId="79702235" w:rsidR="00BB0ABC" w:rsidRDefault="00BB0ABC" w:rsidP="00BB0ABC"/>
    <w:p w14:paraId="1858AFE0" w14:textId="77777777" w:rsidR="00BB0ABC" w:rsidRPr="00BB0ABC" w:rsidRDefault="00BB0ABC" w:rsidP="00BB0A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7"/>
          <w:szCs w:val="27"/>
          <w:lang w:eastAsia="ru-RU"/>
        </w:rPr>
      </w:pPr>
      <w:r w:rsidRPr="00BB0ABC">
        <w:rPr>
          <w:rFonts w:ascii="Helvetica" w:eastAsia="Times New Roman" w:hAnsi="Helvetica" w:cs="Times New Roman"/>
          <w:color w:val="202124"/>
          <w:lang w:eastAsia="ru-RU"/>
        </w:rPr>
        <w:t>4. Оставьте здесь ссылку на облако с фотографиями</w:t>
      </w:r>
      <w:r w:rsidRPr="00BB0ABC">
        <w:rPr>
          <w:rFonts w:ascii="Roboto" w:eastAsia="Times New Roman" w:hAnsi="Roboto" w:cs="Times New Roman"/>
          <w:color w:val="D93025"/>
          <w:spacing w:val="3"/>
          <w:sz w:val="27"/>
          <w:szCs w:val="27"/>
          <w:lang w:eastAsia="ru-RU"/>
        </w:rPr>
        <w:t>*</w:t>
      </w:r>
    </w:p>
    <w:p w14:paraId="1D5FD4F8" w14:textId="77777777" w:rsidR="00BB0ABC" w:rsidRPr="00BB0ABC" w:rsidRDefault="00BB0ABC" w:rsidP="00BB0ABC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Создайте на любом облачном сервисе папку с фотографиями за 2022 год. </w:t>
      </w:r>
    </w:p>
    <w:p w14:paraId="0079ECDA" w14:textId="77777777" w:rsidR="00BB0ABC" w:rsidRPr="00BB0ABC" w:rsidRDefault="00BB0ABC" w:rsidP="00BB0ABC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t>Фото переименуйте (например "Форум Занят сам", "Встреча с губернатором" и т.п.).</w:t>
      </w:r>
    </w:p>
    <w:p w14:paraId="60800C3F" w14:textId="77777777" w:rsidR="00BB0ABC" w:rsidRPr="00BB0ABC" w:rsidRDefault="00BB0ABC" w:rsidP="00BB0ABC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</w:pPr>
      <w:r w:rsidRPr="00BB0ABC">
        <w:rPr>
          <w:rFonts w:ascii="Roboto" w:eastAsia="Times New Roman" w:hAnsi="Roboto" w:cs="Times New Roman"/>
          <w:color w:val="202124"/>
          <w:sz w:val="22"/>
          <w:szCs w:val="22"/>
          <w:lang w:eastAsia="ru-RU"/>
        </w:rPr>
        <w:lastRenderedPageBreak/>
        <w:t>Оставьте ссылку на папку ниже, чтобы мы могли скачать папку с вашими фотографиями.</w:t>
      </w:r>
    </w:p>
    <w:p w14:paraId="5DDD350D" w14:textId="66B507F4" w:rsidR="00BB0ABC" w:rsidRDefault="00BB0ABC" w:rsidP="00BB0ABC"/>
    <w:p w14:paraId="63AED971" w14:textId="2F29C519" w:rsidR="00BB0ABC" w:rsidRDefault="00BB0ABC" w:rsidP="00BB0ABC">
      <w:r>
        <w:t xml:space="preserve">За отчетный период  руководитель, члены, эксперты Комитета по предпринимательскому образованию ОПОРЫ России приняли участие в ряде мероприятий ссылка на фото отчет: </w:t>
      </w:r>
    </w:p>
    <w:p w14:paraId="45D8A1DC" w14:textId="77777777" w:rsidR="00BB0ABC" w:rsidRDefault="00BB0ABC" w:rsidP="00BB0ABC">
      <w:r>
        <w:t>https://disk.yandex.ru/d/07Fpj9N-3GYaLg.</w:t>
      </w:r>
    </w:p>
    <w:p w14:paraId="49FF1639" w14:textId="4AF02233" w:rsidR="00BB0ABC" w:rsidRDefault="00BB0ABC" w:rsidP="00BB0ABC">
      <w:r>
        <w:t>Все фото подписаны: месяц и тема мероприятия в 2022 году.</w:t>
      </w:r>
    </w:p>
    <w:p w14:paraId="795CE6AD" w14:textId="4B3312DE" w:rsidR="00AC2BFD" w:rsidRDefault="00826723" w:rsidP="00BB0ABC">
      <w:hyperlink r:id="rId5" w:history="1">
        <w:r w:rsidR="00AC2BFD" w:rsidRPr="002F33CA">
          <w:rPr>
            <w:rStyle w:val="a4"/>
          </w:rPr>
          <w:t>https://disk.yandex.ru/d/07Fpj9N-3GYaLg</w:t>
        </w:r>
      </w:hyperlink>
    </w:p>
    <w:p w14:paraId="4AF7F140" w14:textId="77777777" w:rsidR="00AC2BFD" w:rsidRDefault="00AC2BFD" w:rsidP="00BB0ABC"/>
    <w:sectPr w:rsidR="00AC2BFD" w:rsidSect="00E744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48C"/>
    <w:multiLevelType w:val="hybridMultilevel"/>
    <w:tmpl w:val="FC36566A"/>
    <w:lvl w:ilvl="0" w:tplc="A5A89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6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C"/>
    <w:rsid w:val="00384443"/>
    <w:rsid w:val="00826723"/>
    <w:rsid w:val="00AC2BFD"/>
    <w:rsid w:val="00BB0ABC"/>
    <w:rsid w:val="00E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3C8CA"/>
  <w15:chartTrackingRefBased/>
  <w15:docId w15:val="{A9A30DC3-7543-3342-B001-DD1AC0C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BB0ABC"/>
  </w:style>
  <w:style w:type="character" w:customStyle="1" w:styleId="vnumgf">
    <w:name w:val="vnumgf"/>
    <w:basedOn w:val="a0"/>
    <w:rsid w:val="00BB0ABC"/>
  </w:style>
  <w:style w:type="paragraph" w:styleId="a3">
    <w:name w:val="List Paragraph"/>
    <w:basedOn w:val="a"/>
    <w:uiPriority w:val="34"/>
    <w:qFormat/>
    <w:rsid w:val="00BB0A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B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29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1107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23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28784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4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8585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03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8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0632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07Fpj9N-3GYa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Ляпунцова</dc:creator>
  <cp:keywords/>
  <dc:description/>
  <cp:lastModifiedBy>Елена Ляпунцова</cp:lastModifiedBy>
  <cp:revision>2</cp:revision>
  <cp:lastPrinted>2022-12-18T08:44:00Z</cp:lastPrinted>
  <dcterms:created xsi:type="dcterms:W3CDTF">2022-12-18T08:44:00Z</dcterms:created>
  <dcterms:modified xsi:type="dcterms:W3CDTF">2022-12-18T08:44:00Z</dcterms:modified>
</cp:coreProperties>
</file>