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5D" w:rsidRDefault="00E8565D" w:rsidP="00E85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  <w:sz w:val="28"/>
          <w:szCs w:val="28"/>
        </w:rPr>
      </w:pPr>
      <w:bookmarkStart w:id="0" w:name="_GoBack"/>
      <w:proofErr w:type="gramStart"/>
      <w:r>
        <w:rPr>
          <w:b/>
          <w:color w:val="000000"/>
          <w:sz w:val="28"/>
          <w:szCs w:val="28"/>
        </w:rPr>
        <w:t>Утвержден</w:t>
      </w:r>
      <w:proofErr w:type="gramEnd"/>
      <w:r>
        <w:rPr>
          <w:b/>
          <w:color w:val="000000"/>
          <w:sz w:val="28"/>
          <w:szCs w:val="28"/>
        </w:rPr>
        <w:t xml:space="preserve"> протоколом</w:t>
      </w:r>
    </w:p>
    <w:p w:rsidR="00E8565D" w:rsidRDefault="00E8565D" w:rsidP="00E85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1D5F37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.12.2023 г.</w:t>
      </w:r>
    </w:p>
    <w:bookmarkEnd w:id="0"/>
    <w:p w:rsidR="00663EAF" w:rsidRDefault="000E53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мероприятий </w:t>
      </w:r>
    </w:p>
    <w:p w:rsidR="00663EAF" w:rsidRDefault="000E53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Комитета по жилищной политике и управлению недвижимостью на 202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г. </w:t>
      </w:r>
    </w:p>
    <w:tbl>
      <w:tblPr>
        <w:tblStyle w:val="a5"/>
        <w:tblW w:w="14610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2595"/>
        <w:gridCol w:w="4635"/>
        <w:gridCol w:w="2265"/>
        <w:gridCol w:w="5115"/>
      </w:tblGrid>
      <w:tr w:rsidR="00663EAF">
        <w:trPr>
          <w:trHeight w:val="572"/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Январь-март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color w:val="000000"/>
                <w:sz w:val="28"/>
                <w:szCs w:val="28"/>
              </w:rPr>
              <w:t>Росреестром</w:t>
            </w:r>
            <w:proofErr w:type="spellEnd"/>
            <w:r>
              <w:rPr>
                <w:color w:val="000000"/>
                <w:sz w:val="28"/>
                <w:szCs w:val="28"/>
              </w:rPr>
              <w:t>, участие в обсуждении вопросов членов Комитета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Январ</w:t>
            </w:r>
            <w:proofErr w:type="gramStart"/>
            <w:r>
              <w:rPr>
                <w:color w:val="000000"/>
                <w:sz w:val="28"/>
                <w:szCs w:val="28"/>
                <w:highlight w:val="white"/>
              </w:rPr>
              <w:t>ь-</w:t>
            </w:r>
            <w:proofErr w:type="gramEnd"/>
            <w:r>
              <w:rPr>
                <w:color w:val="000000"/>
                <w:sz w:val="28"/>
                <w:szCs w:val="28"/>
                <w:highlight w:val="white"/>
              </w:rPr>
              <w:t xml:space="preserve"> март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Участие в доработке законодательства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краткосрочной аренды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Январь-март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доработке законодательства о</w:t>
            </w:r>
            <w:r>
              <w:rPr>
                <w:sz w:val="28"/>
                <w:szCs w:val="28"/>
              </w:rPr>
              <w:t xml:space="preserve">  гостевых </w:t>
            </w:r>
            <w:r>
              <w:rPr>
                <w:color w:val="000000"/>
                <w:sz w:val="28"/>
                <w:szCs w:val="28"/>
              </w:rPr>
              <w:t>домах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развитии удобства цифровых сервисов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 (Например, проверка электронных цифровых подписей в документах, необходимых для сделок с недвижимостью)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</w:t>
            </w: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Расширенное заседание Комитета по вопросу обеления рынка Аренды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Февраль-июнь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Участие в работе по совершенствованию законодательства, регулирующего перевод жилых помещений в нежилые и работу с перепланировками и </w:t>
            </w:r>
            <w:r>
              <w:rPr>
                <w:sz w:val="28"/>
                <w:szCs w:val="28"/>
              </w:rPr>
              <w:lastRenderedPageBreak/>
              <w:t>реконструкциями</w:t>
            </w:r>
            <w:proofErr w:type="gramEnd"/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Март-июнь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во Всероссийском Жилищном Конгрессе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Март-</w:t>
            </w:r>
            <w:r>
              <w:rPr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ай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обсуждении инициативы о правовом регулировании </w:t>
            </w:r>
            <w:proofErr w:type="spellStart"/>
            <w:r>
              <w:rPr>
                <w:color w:val="000000"/>
                <w:sz w:val="28"/>
                <w:szCs w:val="28"/>
              </w:rPr>
              <w:t>риэлторской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рынка долгосрочной и краткосрочной аренды на базе прошлого исследования. Проверка динамики в части обеления. 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Май-сентябрь 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Президиума ОПОРЫ РОССИИ с руководством </w:t>
            </w:r>
            <w:proofErr w:type="spellStart"/>
            <w:r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Санкт-Петербургском международном Экономическом Форуме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Правительство РФ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Расширенное заседание Комитета по вопросу создания стимулов для развития МСП на рынке недвижимости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ктябрь-</w:t>
            </w:r>
            <w:r>
              <w:rPr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обсуждении мер регулирования цифровых платформ и экосистем,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государственных экосистем.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заседание Комитета утверждение плана работы на 202</w:t>
            </w:r>
            <w:r>
              <w:rPr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Москва 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членов Комитета в работе экспертных групп в рамках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реформы контрольно-надзорной деятельности «Регуляторная гильотина» 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trHeight w:val="890"/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экспертных секциях при Комитетах Государственной Думы.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Дума РФ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мероприятиях «ОПОРЫ РОССИИ», в том числе в заседаниях комитетов смежной направленности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РФ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Исполнительная дирекция «ОПОРЫ РОССИИ»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Экспертная поддержка членов региональных отделений «ОПОРЫ РОССИИ» по вопросам ведения Комитета.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РФ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Содействие созданию в региональных отделениях «ОПОРЫ РОССИИ» профильных комитетов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РФ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Экспертная оценка действующего законодательства и проектов НПА по вопросам ведения Комитета. В том числе подготовка экспертных заключений в рамках процедуры ОРВ.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  <w:tr w:rsidR="00663EAF">
        <w:trPr>
          <w:jc w:val="right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Президиумах «ОПОРЫ РОССИИ»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AF" w:rsidRDefault="000E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жилищной политике и управлению недвижимостью</w:t>
            </w:r>
          </w:p>
        </w:tc>
      </w:tr>
    </w:tbl>
    <w:p w:rsidR="00663EAF" w:rsidRDefault="00663E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663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AD" w:rsidRDefault="000A1CAD">
      <w:r>
        <w:separator/>
      </w:r>
    </w:p>
  </w:endnote>
  <w:endnote w:type="continuationSeparator" w:id="0">
    <w:p w:rsidR="000A1CAD" w:rsidRDefault="000A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AF" w:rsidRDefault="00663E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AF" w:rsidRDefault="000E53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1D5F37">
      <w:rPr>
        <w:noProof/>
        <w:color w:val="000000"/>
        <w:sz w:val="28"/>
        <w:szCs w:val="28"/>
      </w:rPr>
      <w:t>1</w:t>
    </w:r>
    <w:r>
      <w:rPr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AF" w:rsidRDefault="00663E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AD" w:rsidRDefault="000A1CAD">
      <w:r>
        <w:separator/>
      </w:r>
    </w:p>
  </w:footnote>
  <w:footnote w:type="continuationSeparator" w:id="0">
    <w:p w:rsidR="000A1CAD" w:rsidRDefault="000A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AF" w:rsidRDefault="00663E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AF" w:rsidRDefault="00663E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AF" w:rsidRDefault="00663E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3EAF"/>
    <w:rsid w:val="000A1CAD"/>
    <w:rsid w:val="000E538E"/>
    <w:rsid w:val="001D5F37"/>
    <w:rsid w:val="00663EAF"/>
    <w:rsid w:val="00E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FhCe2PbupfO+oWx9WGvYzLihg==">CgMxLjAyCGguZ2pkZ3hzOABqJwoUc3VnZ2VzdC5kejAybjk5bDYzbWoSD0RhcnlhIE1hcnR5bm92YWonChRzdWdnZXN0LmozNGduenlxcmpjORIPRGFyeWEgTWFydHlub3ZhaicKFHN1Z2dlc3QucGFuemxtMzV4MHo4Eg9EYXJ5YSBNYXJ0eW5vdmFqJwoUc3VnZ2VzdC52cGhlYmQxa3p1azUSD0RhcnlhIE1hcnR5bm92YXIhMXhNMDVDemRTOURSaWNoS3lPT0w5U0ctWmw3LUV5UU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 Екатерина</cp:lastModifiedBy>
  <cp:revision>3</cp:revision>
  <dcterms:created xsi:type="dcterms:W3CDTF">2024-01-11T12:37:00Z</dcterms:created>
  <dcterms:modified xsi:type="dcterms:W3CDTF">2024-01-11T12:38:00Z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Method">
    <vt:lpwstr>Standard</vt:lpwstr>
  </property>
  <property fmtid="{D5CDD505-2E9C-101B-9397-08002B2CF9AE}" pid="3" name="MSIP_Label_f45044c0-b6aa-4b2b-834d-65c9ef8bb134_ContentBits">
    <vt:lpwstr>0</vt:lpwstr>
  </property>
  <property fmtid="{D5CDD505-2E9C-101B-9397-08002B2CF9AE}" pid="4" name="MSIP_Label_f45044c0-b6aa-4b2b-834d-65c9ef8bb134_Enabled">
    <vt:lpwstr>true</vt:lpwstr>
  </property>
  <property fmtid="{D5CDD505-2E9C-101B-9397-08002B2CF9AE}" pid="5" name="ContentTypeId">
    <vt:lpwstr>0x01010031DC9CE6838E7A47844A4B60AB830BB5</vt:lpwstr>
  </property>
  <property fmtid="{D5CDD505-2E9C-101B-9397-08002B2CF9AE}" pid="6" name="_NewReviewCycle">
    <vt:lpwstr>_NewReviewCycle</vt:lpwstr>
  </property>
  <property fmtid="{D5CDD505-2E9C-101B-9397-08002B2CF9AE}" pid="7" name="MSIP_Label_f45044c0-b6aa-4b2b-834d-65c9ef8bb134_SiteId">
    <vt:lpwstr>62a9c2c8-8b09-43be-a7fb-9a87875714a9</vt:lpwstr>
  </property>
  <property fmtid="{D5CDD505-2E9C-101B-9397-08002B2CF9AE}" pid="8" name="MSIP_Label_f45044c0-b6aa-4b2b-834d-65c9ef8bb134_Name">
    <vt:lpwstr>f45044c0-b6aa-4b2b-834d-65c9ef8bb134</vt:lpwstr>
  </property>
  <property fmtid="{D5CDD505-2E9C-101B-9397-08002B2CF9AE}" pid="9" name="MSIP_Label_f45044c0-b6aa-4b2b-834d-65c9ef8bb134_SetDate">
    <vt:lpwstr>2021-10-22T07:59:55Z</vt:lpwstr>
  </property>
  <property fmtid="{D5CDD505-2E9C-101B-9397-08002B2CF9AE}" pid="10" name="MSIP_Label_f45044c0-b6aa-4b2b-834d-65c9ef8bb134_ActionId">
    <vt:lpwstr>0460aa54-6deb-4d55-b458-50ddc3a3a60e</vt:lpwstr>
  </property>
</Properties>
</file>